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32"/>
          <w:szCs w:val="32"/>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6"/>
          <w:szCs w:val="16"/>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Fire drill</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tab/>
        <w:t xml:space="preserve">       Date:     </w:t>
        <w:tab/>
        <w:tab/>
        <w:tab/>
        <w:t xml:space="preserve"> Time: 11:50 HRS</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Location: </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Drill Scenario: </w:t>
      </w:r>
      <w:r w:rsidDel="00000000" w:rsidR="00000000" w:rsidRPr="00000000">
        <w:rPr>
          <w:rtl w:val="0"/>
        </w:rPr>
      </w:r>
    </w:p>
    <w:p w:rsidR="00000000" w:rsidDel="00000000" w:rsidP="00000000" w:rsidRDefault="00000000" w:rsidRPr="00000000" w14:paraId="00000007">
      <w:pPr>
        <w:spacing w:after="280" w:before="280" w:lineRule="auto"/>
        <w:rPr>
          <w:vertAlign w:val="baseline"/>
        </w:rPr>
      </w:pPr>
      <w:r w:rsidDel="00000000" w:rsidR="00000000" w:rsidRPr="00000000">
        <w:rPr>
          <w:vertAlign w:val="baseline"/>
          <w:rtl w:val="0"/>
        </w:rPr>
        <w:t xml:space="preserve">During Zero-Man Entry tank cleaning operations at the site, a simulated fire was assumed to have started near the sludge transfer/vacuum unit following the ignition of flammable hydrocarbon vapours by a suspected ignition source. The operator immediately stopped work, activates</w:t>
      </w:r>
    </w:p>
    <w:p w:rsidR="00000000" w:rsidDel="00000000" w:rsidP="00000000" w:rsidRDefault="00000000" w:rsidRPr="00000000" w14:paraId="00000008">
      <w:pPr>
        <w:spacing w:after="280" w:before="280" w:lineRule="auto"/>
        <w:rPr>
          <w:vertAlign w:val="baseline"/>
        </w:rPr>
      </w:pPr>
      <w:r w:rsidDel="00000000" w:rsidR="00000000" w:rsidRPr="00000000">
        <w:rPr>
          <w:vertAlign w:val="baseline"/>
          <w:rtl w:val="0"/>
        </w:rPr>
        <w:t xml:space="preserve">d the emergency alarm, and notifies the Site Supervisor. All personnel suspended operations, isolated equipment where it was safe to do so, and evacuated to the designated muster point. The Emergency Response Team (ERT) mobilised to assess the situation, established an exclusion zone, and simulated extinguishing the fire using the appropriate firefighting equipment. A roll call was conducted to confirm that all personnel were accounted for, while communication with Utorogu site management was maintained throughout the exercise. The drill concluded with the simulated declaration that the incident was under control, followed by a debrief to evaluate the effectiveness of the emergency response and identify opportunities for improvement.</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1"/>
        <w:tblW w:w="8910.0" w:type="dxa"/>
        <w:jc w:val="left"/>
        <w:tblLayout w:type="fixed"/>
        <w:tblLook w:val="0000"/>
      </w:tblPr>
      <w:tblGrid>
        <w:gridCol w:w="2610"/>
        <w:gridCol w:w="1530"/>
        <w:gridCol w:w="1170"/>
        <w:gridCol w:w="3600"/>
        <w:tblGridChange w:id="0">
          <w:tblGrid>
            <w:gridCol w:w="2610"/>
            <w:gridCol w:w="1530"/>
            <w:gridCol w:w="1170"/>
            <w:gridCol w:w="3600"/>
          </w:tblGrid>
        </w:tblGridChange>
      </w:tblGrid>
      <w:tr>
        <w:trPr>
          <w:cantSplit w:val="1"/>
          <w:trHeight w:val="462" w:hRule="atLeast"/>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Event: FIRE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Action</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taken: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Standard PI:</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Comments &amp; recommendations for improvement</w:t>
            </w: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Muster start time</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11:51hrs</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11:51</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Personnel to walk briskly instead of running</w:t>
            </w:r>
          </w:p>
        </w:tc>
      </w:tr>
      <w:tr>
        <w:trPr>
          <w:cantSplit w:val="1"/>
          <w:trHeight w:val="282" w:hRule="atLeast"/>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Muster completed time</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11:53hrs</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&lt;11:58</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Muster time</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3 mins</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&lt; 5 mins</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It took  less than 5 mins to muster</w:t>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Alarm sounded</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Yes</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Yes</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Roll call conducted</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Yes</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Yes</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Everyone was accounted for.</w:t>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All persons present</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Yes, %</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100%</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Personnel were present at the muster point </w:t>
            </w:r>
          </w:p>
        </w:tc>
      </w:tr>
    </w:tbl>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2"/>
        <w:tblW w:w="8910.0" w:type="dxa"/>
        <w:jc w:val="left"/>
        <w:tblLayout w:type="fixed"/>
        <w:tblLook w:val="0000"/>
      </w:tblPr>
      <w:tblGrid>
        <w:gridCol w:w="3240"/>
        <w:gridCol w:w="900"/>
        <w:gridCol w:w="1170"/>
        <w:gridCol w:w="3600"/>
        <w:tblGridChange w:id="0">
          <w:tblGrid>
            <w:gridCol w:w="3240"/>
            <w:gridCol w:w="900"/>
            <w:gridCol w:w="1170"/>
            <w:gridCol w:w="3600"/>
          </w:tblGrid>
        </w:tblGridChange>
      </w:tblGrid>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Event: FIRE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Action</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taken: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Standard PI:</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Comments &amp; recommendations for improvement</w:t>
            </w: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Check if there is fire</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Yes</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Yes</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No fire, it’s a drill.</w:t>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Damage established? </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No</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Yes</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No damage.</w:t>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System isolated / shut down as required</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Yes</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Yes</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Power was cut off.</w:t>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Secure area and prevent unauthorised access</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Yes</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Yes</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Area is secured</w:t>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Contingency plans and procedures on site</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Yes</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Yes</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Ambulance and fire fighters were available</w:t>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Fire fighting equipment on site.</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Yes</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Yes</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Fire team members went to put off fire with serviced extinguishers. </w:t>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Relevant parties informed as required</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No</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Yes</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It is just a drill.</w:t>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Check if people are injured</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Yes</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Yes</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There was a certified first aider on site</w:t>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Injured people NOT removed when current position is safe</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Yes</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Yes</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No injured person</w:t>
            </w:r>
          </w:p>
        </w:tc>
      </w:tr>
      <w:tr>
        <w:trPr>
          <w:cantSplit w:val="1"/>
          <w:tblHeader w:val="0"/>
        </w:trPr>
        <w:tc>
          <w:tcPr>
            <w:tcBorders>
              <w:top w:color="000000" w:space="0" w:sz="6" w:val="single"/>
              <w:left w:color="000000" w:space="0" w:sz="6" w:val="single"/>
              <w:right w:color="000000" w:space="0" w:sz="6" w:val="single"/>
            </w:tcBorders>
            <w:vAlign w:val="top"/>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First aid kit on site and properly filled</w:t>
            </w:r>
          </w:p>
        </w:tc>
        <w:tc>
          <w:tcPr>
            <w:tcBorders>
              <w:top w:color="000000" w:space="0" w:sz="6" w:val="single"/>
              <w:left w:color="000000" w:space="0" w:sz="6" w:val="single"/>
              <w:right w:color="000000" w:space="0" w:sz="6" w:val="single"/>
            </w:tcBorders>
            <w:vAlign w:val="top"/>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Yes</w:t>
            </w:r>
          </w:p>
        </w:tc>
        <w:tc>
          <w:tcPr>
            <w:tcBorders>
              <w:top w:color="000000" w:space="0" w:sz="6" w:val="single"/>
              <w:left w:color="000000" w:space="0" w:sz="6" w:val="single"/>
              <w:right w:color="000000" w:space="0" w:sz="6" w:val="single"/>
            </w:tcBorders>
            <w:vAlign w:val="top"/>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Yes</w:t>
            </w:r>
          </w:p>
        </w:tc>
        <w:tc>
          <w:tcPr>
            <w:tcBorders>
              <w:top w:color="000000" w:space="0" w:sz="6" w:val="single"/>
              <w:left w:color="000000" w:space="0" w:sz="6" w:val="single"/>
              <w:right w:color="000000" w:space="0" w:sz="6" w:val="single"/>
            </w:tcBorders>
            <w:vAlign w:val="top"/>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Yes, first aid kit was not made available</w:t>
            </w:r>
          </w:p>
        </w:tc>
      </w:tr>
      <w:tr>
        <w:trPr>
          <w:cantSplit w:val="1"/>
          <w:tblHeader w:val="0"/>
        </w:trPr>
        <w:tc>
          <w:tcPr>
            <w:tcBorders>
              <w:top w:color="000000" w:space="0" w:sz="6" w:val="single"/>
              <w:left w:color="000000" w:space="0" w:sz="6" w:val="single"/>
              <w:right w:color="000000" w:space="0" w:sz="6" w:val="single"/>
            </w:tcBorders>
            <w:vAlign w:val="top"/>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First aid applied as required</w:t>
            </w:r>
          </w:p>
        </w:tc>
        <w:tc>
          <w:tcPr>
            <w:tcBorders>
              <w:top w:color="000000" w:space="0" w:sz="6" w:val="single"/>
              <w:left w:color="000000" w:space="0" w:sz="6" w:val="single"/>
              <w:right w:color="000000" w:space="0" w:sz="6" w:val="single"/>
            </w:tcBorders>
            <w:vAlign w:val="top"/>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No</w:t>
            </w:r>
          </w:p>
        </w:tc>
        <w:tc>
          <w:tcPr>
            <w:tcBorders>
              <w:top w:color="000000" w:space="0" w:sz="6" w:val="single"/>
              <w:left w:color="000000" w:space="0" w:sz="6" w:val="single"/>
              <w:right w:color="000000" w:space="0" w:sz="6" w:val="single"/>
            </w:tcBorders>
            <w:vAlign w:val="top"/>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Yes</w:t>
            </w:r>
          </w:p>
        </w:tc>
        <w:tc>
          <w:tcPr>
            <w:tcBorders>
              <w:top w:color="000000" w:space="0" w:sz="6" w:val="single"/>
              <w:left w:color="000000" w:space="0" w:sz="6" w:val="single"/>
              <w:right w:color="000000" w:space="0" w:sz="6" w:val="single"/>
            </w:tcBorders>
            <w:vAlign w:val="top"/>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No, it is just a drill</w:t>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Trained First aider on site</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Yes</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Yes</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First aiders where on ground.</w:t>
            </w:r>
          </w:p>
        </w:tc>
      </w:tr>
      <w:tr>
        <w:trPr>
          <w:cantSplit w:val="1"/>
          <w:tblHeader w:val="0"/>
        </w:trPr>
        <w:tc>
          <w:tcPr>
            <w:tcBorders>
              <w:top w:color="000000" w:space="0" w:sz="6" w:val="single"/>
              <w:left w:color="000000" w:space="0" w:sz="6" w:val="single"/>
              <w:bottom w:color="000000" w:space="0" w:sz="4" w:val="single"/>
              <w:right w:color="000000" w:space="0" w:sz="6" w:val="single"/>
            </w:tcBorders>
            <w:vAlign w:val="top"/>
          </w:tcPr>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Fire team on site by</w:t>
            </w:r>
          </w:p>
        </w:tc>
        <w:tc>
          <w:tcPr>
            <w:tcBorders>
              <w:top w:color="000000" w:space="0" w:sz="6" w:val="single"/>
              <w:left w:color="000000" w:space="0" w:sz="6" w:val="single"/>
              <w:bottom w:color="000000" w:space="0" w:sz="4" w:val="single"/>
              <w:right w:color="000000" w:space="0" w:sz="6" w:val="single"/>
            </w:tcBorders>
            <w:vAlign w:val="top"/>
          </w:tcPr>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1min</w:t>
            </w:r>
          </w:p>
        </w:tc>
        <w:tc>
          <w:tcPr>
            <w:tcBorders>
              <w:top w:color="000000" w:space="0" w:sz="6" w:val="single"/>
              <w:left w:color="000000" w:space="0" w:sz="6" w:val="single"/>
              <w:bottom w:color="000000" w:space="0" w:sz="4" w:val="single"/>
              <w:right w:color="000000" w:space="0" w:sz="6" w:val="single"/>
            </w:tcBorders>
            <w:vAlign w:val="top"/>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&lt;3 min</w:t>
            </w:r>
          </w:p>
        </w:tc>
        <w:tc>
          <w:tcPr>
            <w:tcBorders>
              <w:top w:color="000000" w:space="0" w:sz="6" w:val="single"/>
              <w:left w:color="000000" w:space="0" w:sz="6" w:val="single"/>
              <w:bottom w:color="000000" w:space="0" w:sz="4" w:val="single"/>
              <w:right w:color="000000" w:space="0" w:sz="6" w:val="single"/>
            </w:tcBorders>
            <w:vAlign w:val="top"/>
          </w:tcPr>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They swung into action as soon as the Alarm sounded.</w:t>
            </w:r>
          </w:p>
        </w:tc>
      </w:tr>
    </w:tbl>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Further Comments/observation:</w:t>
      </w:r>
      <w:r w:rsidDel="00000000" w:rsidR="00000000" w:rsidRPr="00000000">
        <w:rPr>
          <w:rtl w:val="0"/>
        </w:rPr>
      </w:r>
    </w:p>
    <w:tbl>
      <w:tblPr>
        <w:tblStyle w:val="Table3"/>
        <w:tblW w:w="89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10"/>
        <w:tblGridChange w:id="0">
          <w:tblGrid>
            <w:gridCol w:w="8910"/>
          </w:tblGrid>
        </w:tblGridChange>
      </w:tblGrid>
      <w:tr>
        <w:trPr>
          <w:cantSplit w:val="0"/>
          <w:tblHeader w:val="0"/>
        </w:trPr>
        <w:tc>
          <w:tcPr>
            <w:vAlign w:val="top"/>
          </w:tcPr>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 brief lecture was given on the classes of fire and fire extinguisher applicable to each class.</w:t>
            </w:r>
          </w:p>
          <w:p w:rsidR="00000000" w:rsidDel="00000000" w:rsidP="00000000" w:rsidRDefault="00000000" w:rsidRPr="00000000" w14:paraId="000000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Some personnel complained about time of Drill.</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Follow up Action</w:t>
      </w:r>
      <w:r w:rsidDel="00000000" w:rsidR="00000000" w:rsidRPr="00000000">
        <w:rPr>
          <w:rtl w:val="0"/>
        </w:rPr>
      </w:r>
    </w:p>
    <w:tbl>
      <w:tblPr>
        <w:tblStyle w:val="Table4"/>
        <w:tblW w:w="891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810"/>
        <w:gridCol w:w="4860"/>
        <w:gridCol w:w="1710"/>
        <w:gridCol w:w="1530"/>
        <w:tblGridChange w:id="0">
          <w:tblGrid>
            <w:gridCol w:w="810"/>
            <w:gridCol w:w="4860"/>
            <w:gridCol w:w="1710"/>
            <w:gridCol w:w="1530"/>
          </w:tblGrid>
        </w:tblGridChange>
      </w:tblGrid>
      <w:tr>
        <w:trPr>
          <w:cantSplit w:val="1"/>
          <w:tblHeader w:val="0"/>
        </w:trPr>
        <w:tc>
          <w:tcPr>
            <w:vAlign w:val="top"/>
          </w:tcPr>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Item</w:t>
            </w:r>
            <w:r w:rsidDel="00000000" w:rsidR="00000000" w:rsidRPr="00000000">
              <w:rPr>
                <w:rtl w:val="0"/>
              </w:rPr>
            </w:r>
          </w:p>
        </w:tc>
        <w:tc>
          <w:tcPr>
            <w:vAlign w:val="top"/>
          </w:tcPr>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Description</w:t>
            </w:r>
            <w:r w:rsidDel="00000000" w:rsidR="00000000" w:rsidRPr="00000000">
              <w:rPr>
                <w:rtl w:val="0"/>
              </w:rPr>
            </w:r>
          </w:p>
        </w:tc>
        <w:tc>
          <w:tcPr>
            <w:vAlign w:val="top"/>
          </w:tcPr>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Action party</w:t>
            </w:r>
            <w:r w:rsidDel="00000000" w:rsidR="00000000" w:rsidRPr="00000000">
              <w:rPr>
                <w:rtl w:val="0"/>
              </w:rPr>
            </w:r>
          </w:p>
        </w:tc>
        <w:tc>
          <w:tcPr>
            <w:vAlign w:val="top"/>
          </w:tcPr>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Close-out date</w:t>
            </w:r>
            <w:r w:rsidDel="00000000" w:rsidR="00000000" w:rsidRPr="00000000">
              <w:rPr>
                <w:rtl w:val="0"/>
              </w:rPr>
            </w:r>
          </w:p>
        </w:tc>
      </w:tr>
      <w:tr>
        <w:trPr>
          <w:cantSplit w:val="1"/>
          <w:trHeight w:val="558" w:hRule="atLeast"/>
          <w:tblHeader w:val="0"/>
        </w:trPr>
        <w:tc>
          <w:tcPr>
            <w:vAlign w:val="top"/>
          </w:tcPr>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Install Additional Firefighting Equipment</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June 15 2024</w:t>
            </w:r>
          </w:p>
        </w:tc>
      </w:tr>
    </w:tbl>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Signed:</w:t>
      </w:r>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0"/>
          <w:szCs w:val="20"/>
          <w:u w:val="single"/>
          <w:shd w:fill="auto" w:val="clear"/>
          <w:vertAlign w:val="baseline"/>
          <w:rtl w:val="0"/>
        </w:rPr>
        <w:t xml:space="preserve">                              </w:t>
      </w: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singl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ab/>
        <w:tab/>
        <w:tab/>
        <w:tab/>
        <w:tab/>
        <w:tab/>
      </w:r>
      <w:r w:rsidDel="00000000" w:rsidR="00000000" w:rsidRPr="00000000">
        <w:rPr>
          <w:rFonts w:ascii="Times New Roman" w:cs="Times New Roman" w:eastAsia="Times New Roman" w:hAnsi="Times New Roman"/>
          <w:b w:val="1"/>
          <w:bCs w:val="1"/>
          <w:i w:val="0"/>
          <w:iCs w:val="0"/>
          <w:smallCaps w:val="0"/>
          <w:strike w:val="0"/>
          <w:color w:val="000000"/>
          <w:sz w:val="20"/>
          <w:szCs w:val="20"/>
          <w:u w:val="single"/>
          <w:shd w:fill="auto" w:val="clear"/>
          <w:vertAlign w:val="baseline"/>
          <w:rtl w:val="0"/>
        </w:rPr>
        <w:tab/>
        <w:tab/>
        <w:tab/>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ER Team Leader/Member</w:t>
        <w:tab/>
        <w:tab/>
        <w:tab/>
        <w:tab/>
        <w:tab/>
        <w:t xml:space="preserve">             DSV</w:t>
      </w: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Date:</w:t>
        <w:tab/>
        <w:tab/>
        <w:tab/>
        <w:tab/>
        <w:tab/>
        <w:tab/>
        <w:tab/>
        <w:tab/>
        <w:t xml:space="preserve">Date:</w:t>
      </w:r>
    </w:p>
    <w:sectPr>
      <w:headerReference r:id="rId6" w:type="default"/>
      <w:headerReference r:id="rId7" w:type="first"/>
      <w:headerReference r:id="rId8" w:type="even"/>
      <w:footerReference r:id="rId9" w:type="default"/>
      <w:footerReference r:id="rId10" w:type="first"/>
      <w:footerReference r:id="rId11" w:type="even"/>
      <w:pgSz w:h="15840" w:w="12240" w:orient="portrait"/>
      <w:pgMar w:bottom="0" w:top="300" w:left="1800" w:right="5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Page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of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8C">
    <w:pPr>
      <w:rP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56"/>
        <w:szCs w:val="5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ff"/>
        <w:sz w:val="38"/>
        <w:szCs w:val="38"/>
        <w:highlight w:val="yellow"/>
        <w:u w:val="none"/>
        <w:vertAlign w:val="baseline"/>
        <w:rtl w:val="0"/>
      </w:rPr>
      <w:t xml:space="preserve">Insert logo</w:t>
    </w:r>
    <w:r w:rsidDel="00000000" w:rsidR="00000000" w:rsidRPr="00000000">
      <w:rPr>
        <w:rFonts w:ascii="Times New Roman" w:cs="Times New Roman" w:eastAsia="Times New Roman" w:hAnsi="Times New Roman"/>
        <w:b w:val="1"/>
        <w:bCs w:val="1"/>
        <w:i w:val="0"/>
        <w:iCs w:val="0"/>
        <w:smallCaps w:val="0"/>
        <w:strike w:val="0"/>
        <w:color w:val="0000ff"/>
        <w:sz w:val="38"/>
        <w:szCs w:val="3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85">
    <w:pPr>
      <w:rP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superscrip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superscript"/>
        <w:rtl w:val="0"/>
      </w:rPr>
      <w:t xml:space="preserve">                                                                                                                                                                                                                                                                         SWDA/ ED/RS/0824</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32"/>
        <w:szCs w:val="32"/>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32"/>
        <w:szCs w:val="32"/>
        <w:u w:val="single"/>
        <w:shd w:fill="auto" w:val="clear"/>
        <w:vertAlign w:val="baseline"/>
        <w:rtl w:val="0"/>
      </w:rPr>
      <w:t xml:space="preserve">Emergency Response Drills Data Sheet</w:t>
    </w:r>
  </w:p>
  <w:p w:rsidR="00000000" w:rsidDel="00000000" w:rsidP="00000000" w:rsidRDefault="00000000" w:rsidRPr="00000000" w14:paraId="00000088">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Times New Roman" w:cs="Times New Roman" w:eastAsia="Times New Roman" w:hAnsi="Times New Roman"/>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header" Target="header3.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