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r w:rsidDel="00000000" w:rsidR="00000000" w:rsidRPr="00000000">
        <w:rPr>
          <w:rtl w:val="0"/>
        </w:rPr>
      </w:r>
    </w:p>
    <w:p w:rsidR="00000000" w:rsidDel="00000000" w:rsidP="00000000" w:rsidRDefault="00000000" w:rsidRPr="00000000" w14:paraId="00000002">
      <w:pPr>
        <w:jc w:val="center"/>
        <w:rPr>
          <w:rFonts w:ascii="Arial Rounded" w:cs="Arial Rounded" w:eastAsia="Arial Rounded" w:hAnsi="Arial Rounded"/>
          <w:b w:val="1"/>
          <w:bCs w:val="1"/>
          <w:sz w:val="28"/>
          <w:szCs w:val="28"/>
        </w:rPr>
      </w:pPr>
      <w:r w:rsidDel="00000000" w:rsidR="00000000" w:rsidRPr="00000000">
        <w:rPr>
          <w:b w:val="1"/>
          <w:bCs w:val="1"/>
          <w:sz w:val="40"/>
          <w:szCs w:val="40"/>
          <w:rtl w:val="0"/>
        </w:rPr>
        <w:t xml:space="preserve">      </w:t>
      </w:r>
      <w:r w:rsidDel="00000000" w:rsidR="00000000" w:rsidRPr="00000000">
        <w:rPr>
          <w:rFonts w:ascii="Arial Rounded" w:cs="Arial Rounded" w:eastAsia="Arial Rounded" w:hAnsi="Arial Rounded"/>
          <w:b w:val="1"/>
          <w:bCs w:val="1"/>
          <w:sz w:val="28"/>
          <w:szCs w:val="28"/>
          <w:rtl w:val="0"/>
        </w:rPr>
        <w:t xml:space="preserve"> COMPANY NAME OIL SERVICES LTD.</w:t>
      </w:r>
    </w:p>
    <w:p w:rsidR="00000000" w:rsidDel="00000000" w:rsidP="00000000" w:rsidRDefault="00000000" w:rsidRPr="00000000" w14:paraId="00000003">
      <w:pPr>
        <w:pStyle w:val="Title"/>
        <w:ind w:left="360" w:right="65" w:firstLine="0"/>
        <w:rPr>
          <w:rFonts w:ascii="Candara" w:cs="Candara" w:eastAsia="Candara" w:hAnsi="Candara"/>
          <w:color w:val="000000"/>
          <w:sz w:val="28"/>
          <w:szCs w:val="28"/>
        </w:rPr>
      </w:pPr>
      <w:r w:rsidDel="00000000" w:rsidR="00000000" w:rsidRPr="00000000">
        <w:rPr>
          <w:rtl w:val="0"/>
        </w:rPr>
      </w:r>
    </w:p>
    <w:p w:rsidR="00000000" w:rsidDel="00000000" w:rsidP="00000000" w:rsidRDefault="00000000" w:rsidRPr="00000000" w14:paraId="00000004">
      <w:pPr>
        <w:pStyle w:val="Title"/>
        <w:ind w:left="360" w:right="65" w:firstLine="0"/>
        <w:rPr>
          <w:rFonts w:ascii="Candara" w:cs="Candara" w:eastAsia="Candara" w:hAnsi="Candara"/>
          <w:color w:val="000000"/>
          <w:sz w:val="28"/>
          <w:szCs w:val="28"/>
        </w:rPr>
      </w:pPr>
      <w:r w:rsidDel="00000000" w:rsidR="00000000" w:rsidRPr="00000000">
        <w:rPr>
          <w:rFonts w:ascii="Candara" w:cs="Candara" w:eastAsia="Candara" w:hAnsi="Candara"/>
          <w:color w:val="000000"/>
          <w:sz w:val="28"/>
          <w:szCs w:val="28"/>
          <w:rtl w:val="0"/>
        </w:rPr>
        <w:t xml:space="preserve">NEMBE SOUTH G3 WELL SITE </w:t>
      </w:r>
    </w:p>
    <w:p w:rsidR="00000000" w:rsidDel="00000000" w:rsidP="00000000" w:rsidRDefault="00000000" w:rsidRPr="00000000" w14:paraId="00000005">
      <w:pPr>
        <w:pStyle w:val="Title"/>
        <w:ind w:left="360" w:right="65" w:firstLine="0"/>
        <w:rPr>
          <w:rFonts w:ascii="Candara" w:cs="Candara" w:eastAsia="Candara" w:hAnsi="Candara"/>
          <w:color w:val="000000"/>
          <w:sz w:val="28"/>
          <w:szCs w:val="28"/>
        </w:rPr>
      </w:pPr>
      <w:r w:rsidDel="00000000" w:rsidR="00000000" w:rsidRPr="00000000">
        <w:rPr>
          <w:rtl w:val="0"/>
        </w:rPr>
      </w:r>
    </w:p>
    <w:p w:rsidR="00000000" w:rsidDel="00000000" w:rsidP="00000000" w:rsidRDefault="00000000" w:rsidRPr="00000000" w14:paraId="00000006">
      <w:pPr>
        <w:pStyle w:val="Title"/>
        <w:ind w:left="360" w:right="65" w:firstLine="0"/>
        <w:rPr>
          <w:rFonts w:ascii="Candara" w:cs="Candara" w:eastAsia="Candara" w:hAnsi="Candara"/>
          <w:color w:val="000000"/>
          <w:sz w:val="28"/>
          <w:szCs w:val="28"/>
        </w:rPr>
      </w:pPr>
      <w:r w:rsidDel="00000000" w:rsidR="00000000" w:rsidRPr="00000000">
        <w:rPr>
          <w:rFonts w:ascii="Candara" w:cs="Candara" w:eastAsia="Candara" w:hAnsi="Candara"/>
          <w:color w:val="000000"/>
          <w:sz w:val="28"/>
          <w:szCs w:val="28"/>
          <w:rtl w:val="0"/>
        </w:rPr>
        <w:t xml:space="preserve"> MANAGEMENT FACILITY INSPECTION (MFI) REPORT</w:t>
      </w:r>
    </w:p>
    <w:p w:rsidR="00000000" w:rsidDel="00000000" w:rsidP="00000000" w:rsidRDefault="00000000" w:rsidRPr="00000000" w14:paraId="00000007">
      <w:pPr>
        <w:pStyle w:val="Title"/>
        <w:ind w:left="360" w:right="65" w:firstLine="0"/>
        <w:rPr>
          <w:color w:val="0000ff"/>
          <w:sz w:val="20"/>
          <w:szCs w:val="20"/>
        </w:rPr>
      </w:pPr>
      <w:r w:rsidDel="00000000" w:rsidR="00000000" w:rsidRPr="00000000">
        <w:rPr>
          <w:rtl w:val="0"/>
        </w:rPr>
      </w:r>
    </w:p>
    <w:p w:rsidR="00000000" w:rsidDel="00000000" w:rsidP="00000000" w:rsidRDefault="00000000" w:rsidRPr="00000000" w14:paraId="00000008">
      <w:pPr>
        <w:pStyle w:val="Title"/>
        <w:ind w:left="360" w:right="65" w:firstLine="0"/>
        <w:rPr>
          <w:color w:val="0000ff"/>
          <w:sz w:val="20"/>
          <w:szCs w:val="20"/>
        </w:rPr>
      </w:pPr>
      <w:r w:rsidDel="00000000" w:rsidR="00000000" w:rsidRPr="00000000">
        <w:rPr>
          <w:rtl w:val="0"/>
        </w:rPr>
      </w:r>
    </w:p>
    <w:p w:rsidR="00000000" w:rsidDel="00000000" w:rsidP="00000000" w:rsidRDefault="00000000" w:rsidRPr="00000000" w14:paraId="00000009">
      <w:pPr>
        <w:pStyle w:val="Title"/>
        <w:ind w:left="360" w:right="65" w:firstLine="0"/>
        <w:rPr>
          <w:color w:val="0000ff"/>
          <w:sz w:val="20"/>
          <w:szCs w:val="20"/>
        </w:rPr>
      </w:pPr>
      <w:r w:rsidDel="00000000" w:rsidR="00000000" w:rsidRPr="00000000">
        <w:rPr>
          <w:color w:val="000000"/>
          <w:sz w:val="20"/>
          <w:szCs w:val="20"/>
        </w:rPr>
        <w:drawing>
          <wp:inline distB="0" distT="0" distL="0" distR="0">
            <wp:extent cx="3190875" cy="284797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190875"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center"/>
        <w:rPr>
          <w:b w:val="1"/>
          <w:bCs w:val="1"/>
          <w:color w:val="000000"/>
          <w:sz w:val="22"/>
          <w:szCs w:val="22"/>
        </w:rPr>
      </w:pPr>
      <w:r w:rsidDel="00000000" w:rsidR="00000000" w:rsidRPr="00000000">
        <w:rPr>
          <w:rtl w:val="0"/>
        </w:rPr>
      </w:r>
    </w:p>
    <w:p w:rsidR="00000000" w:rsidDel="00000000" w:rsidP="00000000" w:rsidRDefault="00000000" w:rsidRPr="00000000" w14:paraId="0000000B">
      <w:pPr>
        <w:jc w:val="center"/>
        <w:rPr>
          <w:b w:val="1"/>
          <w:bCs w:val="1"/>
          <w:color w:val="000000"/>
          <w:sz w:val="22"/>
          <w:szCs w:val="22"/>
        </w:rPr>
      </w:pPr>
      <w:r w:rsidDel="00000000" w:rsidR="00000000" w:rsidRPr="00000000">
        <w:rPr>
          <w:rtl w:val="0"/>
        </w:rPr>
      </w:r>
    </w:p>
    <w:p w:rsidR="00000000" w:rsidDel="00000000" w:rsidP="00000000" w:rsidRDefault="00000000" w:rsidRPr="00000000" w14:paraId="0000000C">
      <w:pPr>
        <w:jc w:val="center"/>
        <w:rPr>
          <w:b w:val="1"/>
          <w:bCs w:val="1"/>
          <w:color w:val="000000"/>
          <w:sz w:val="22"/>
          <w:szCs w:val="22"/>
        </w:rPr>
      </w:pPr>
      <w:r w:rsidDel="00000000" w:rsidR="00000000" w:rsidRPr="00000000">
        <w:rPr>
          <w:rtl w:val="0"/>
        </w:rPr>
      </w:r>
    </w:p>
    <w:p w:rsidR="00000000" w:rsidDel="00000000" w:rsidP="00000000" w:rsidRDefault="00000000" w:rsidRPr="00000000" w14:paraId="0000000D">
      <w:pPr>
        <w:jc w:val="center"/>
        <w:rPr>
          <w:b w:val="1"/>
          <w:bCs w:val="1"/>
          <w:color w:val="000000"/>
          <w:sz w:val="22"/>
          <w:szCs w:val="22"/>
        </w:rPr>
      </w:pPr>
      <w:r w:rsidDel="00000000" w:rsidR="00000000" w:rsidRPr="00000000">
        <w:rPr>
          <w:rtl w:val="0"/>
        </w:rPr>
      </w:r>
    </w:p>
    <w:p w:rsidR="00000000" w:rsidDel="00000000" w:rsidP="00000000" w:rsidRDefault="00000000" w:rsidRPr="00000000" w14:paraId="0000000E">
      <w:pPr>
        <w:jc w:val="center"/>
        <w:rPr>
          <w:b w:val="1"/>
          <w:bCs w:val="1"/>
          <w:color w:val="000000"/>
          <w:sz w:val="22"/>
          <w:szCs w:val="22"/>
        </w:rPr>
      </w:pPr>
      <w:r w:rsidDel="00000000" w:rsidR="00000000" w:rsidRPr="00000000">
        <w:rPr>
          <w:rtl w:val="0"/>
        </w:rPr>
      </w:r>
    </w:p>
    <w:p w:rsidR="00000000" w:rsidDel="00000000" w:rsidP="00000000" w:rsidRDefault="00000000" w:rsidRPr="00000000" w14:paraId="0000000F">
      <w:pPr>
        <w:pStyle w:val="Title"/>
        <w:ind w:right="65" w:firstLine="1605"/>
        <w:jc w:val="left"/>
        <w:rPr>
          <w:rFonts w:ascii="Candara" w:cs="Candara" w:eastAsia="Candara" w:hAnsi="Candara"/>
          <w:color w:val="000000"/>
          <w:sz w:val="28"/>
          <w:szCs w:val="28"/>
        </w:rPr>
      </w:pPr>
      <w:r w:rsidDel="00000000" w:rsidR="00000000" w:rsidRPr="00000000">
        <w:rPr>
          <w:rFonts w:ascii="Candara" w:cs="Candara" w:eastAsia="Candara" w:hAnsi="Candara"/>
          <w:color w:val="000000"/>
          <w:sz w:val="28"/>
          <w:szCs w:val="28"/>
          <w:rtl w:val="0"/>
        </w:rPr>
        <w:t xml:space="preserve">      MFI VISIT TO WELL SITE (NEMBE SOUTH 3G WELL SITE) </w:t>
      </w:r>
    </w:p>
    <w:p w:rsidR="00000000" w:rsidDel="00000000" w:rsidP="00000000" w:rsidRDefault="00000000" w:rsidRPr="00000000" w14:paraId="00000010">
      <w:pPr>
        <w:pStyle w:val="Title"/>
        <w:ind w:left="360" w:right="65" w:firstLine="0"/>
        <w:rPr>
          <w:rFonts w:ascii="Candara" w:cs="Candara" w:eastAsia="Candara" w:hAnsi="Candara"/>
          <w:color w:val="000000"/>
          <w:sz w:val="28"/>
          <w:szCs w:val="28"/>
        </w:rPr>
      </w:pPr>
      <w:r w:rsidDel="00000000" w:rsidR="00000000" w:rsidRPr="00000000">
        <w:rPr>
          <w:rFonts w:ascii="Candara" w:cs="Candara" w:eastAsia="Candara" w:hAnsi="Candara"/>
          <w:color w:val="000000"/>
          <w:sz w:val="28"/>
          <w:szCs w:val="28"/>
          <w:rtl w:val="0"/>
        </w:rPr>
        <w:t xml:space="preserve">WEDNESDAY JANUARY 9TH, 2019.</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pStyle w:val="Title"/>
        <w:ind w:left="0" w:firstLine="0"/>
        <w:jc w:val="left"/>
        <w:rPr>
          <w:rFonts w:ascii="Candara" w:cs="Candara" w:eastAsia="Candara" w:hAnsi="Candara"/>
          <w:sz w:val="28"/>
          <w:szCs w:val="28"/>
          <w:u w:val="single"/>
        </w:rPr>
      </w:pPr>
      <w:r w:rsidDel="00000000" w:rsidR="00000000" w:rsidRPr="00000000">
        <w:rPr>
          <w:rFonts w:ascii="Candara" w:cs="Candara" w:eastAsia="Candara" w:hAnsi="Candara"/>
          <w:b w:val="0"/>
          <w:bCs w:val="0"/>
          <w:sz w:val="22"/>
          <w:szCs w:val="22"/>
          <w:rtl w:val="0"/>
        </w:rPr>
        <w:t xml:space="preserve"> </w:t>
      </w:r>
      <w:r w:rsidDel="00000000" w:rsidR="00000000" w:rsidRPr="00000000">
        <w:rPr>
          <w:rFonts w:ascii="Candara" w:cs="Candara" w:eastAsia="Candara" w:hAnsi="Candara"/>
          <w:sz w:val="28"/>
          <w:szCs w:val="28"/>
          <w:u w:val="single"/>
          <w:rtl w:val="0"/>
        </w:rPr>
        <w:t xml:space="preserve">Management Inspection Team</w:t>
      </w:r>
    </w:p>
    <w:p w:rsidR="00000000" w:rsidDel="00000000" w:rsidP="00000000" w:rsidRDefault="00000000" w:rsidRPr="00000000" w14:paraId="00000014">
      <w:pPr>
        <w:pStyle w:val="Title"/>
        <w:numPr>
          <w:ilvl w:val="0"/>
          <w:numId w:val="1"/>
        </w:numPr>
        <w:ind w:left="720" w:hanging="36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(Team Lead) -  </w:t>
        <w:tab/>
        <w:t xml:space="preserve"> Head, COMPANY NAME  HWU / RIG  Operations Mgr  </w:t>
      </w:r>
    </w:p>
    <w:p w:rsidR="00000000" w:rsidDel="00000000" w:rsidP="00000000" w:rsidRDefault="00000000" w:rsidRPr="00000000" w14:paraId="00000015">
      <w:pPr>
        <w:pStyle w:val="Title"/>
        <w:numPr>
          <w:ilvl w:val="0"/>
          <w:numId w:val="1"/>
        </w:numPr>
        <w:ind w:left="720" w:hanging="36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           </w:t>
        <w:tab/>
        <w:t xml:space="preserve"> </w:t>
        <w:tab/>
        <w:tab/>
        <w:t xml:space="preserve">COMPANY NAME HWQ Operations Superintendent </w:t>
      </w:r>
    </w:p>
    <w:p w:rsidR="00000000" w:rsidDel="00000000" w:rsidP="00000000" w:rsidRDefault="00000000" w:rsidRPr="00000000" w14:paraId="00000016">
      <w:pPr>
        <w:pStyle w:val="Title"/>
        <w:ind w:left="720" w:firstLine="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           </w:t>
        <w:tab/>
        <w:t xml:space="preserve"> </w:t>
        <w:tab/>
        <w:t xml:space="preserve">COMPANY NAME HWO Project HSSE Manager</w:t>
      </w:r>
    </w:p>
    <w:p w:rsidR="00000000" w:rsidDel="00000000" w:rsidP="00000000" w:rsidRDefault="00000000" w:rsidRPr="00000000" w14:paraId="00000017">
      <w:pPr>
        <w:pStyle w:val="Title"/>
        <w:ind w:left="0" w:firstLine="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 </w:t>
        <w:tab/>
        <w:tab/>
        <w:tab/>
        <w:t xml:space="preserve">COMPANY NAME HWU RIG Supervisor</w:t>
      </w:r>
    </w:p>
    <w:p w:rsidR="00000000" w:rsidDel="00000000" w:rsidP="00000000" w:rsidRDefault="00000000" w:rsidRPr="00000000" w14:paraId="00000018">
      <w:pPr>
        <w:pStyle w:val="Title"/>
        <w:numPr>
          <w:ilvl w:val="0"/>
          <w:numId w:val="1"/>
        </w:numPr>
        <w:ind w:left="720" w:hanging="36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w:t>
        <w:tab/>
        <w:tab/>
        <w:tab/>
        <w:t xml:space="preserve">COMPANY NAME HWU RIG Supervisor</w:t>
      </w:r>
    </w:p>
    <w:p w:rsidR="00000000" w:rsidDel="00000000" w:rsidP="00000000" w:rsidRDefault="00000000" w:rsidRPr="00000000" w14:paraId="00000019">
      <w:pPr>
        <w:pStyle w:val="Title"/>
        <w:numPr>
          <w:ilvl w:val="0"/>
          <w:numId w:val="1"/>
        </w:numPr>
        <w:ind w:left="720" w:hanging="36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w:t>
        <w:tab/>
        <w:tab/>
        <w:tab/>
        <w:tab/>
        <w:t xml:space="preserve">NAOC DSV</w:t>
      </w:r>
    </w:p>
    <w:p w:rsidR="00000000" w:rsidDel="00000000" w:rsidP="00000000" w:rsidRDefault="00000000" w:rsidRPr="00000000" w14:paraId="0000001A">
      <w:pPr>
        <w:pStyle w:val="Title"/>
        <w:numPr>
          <w:ilvl w:val="0"/>
          <w:numId w:val="1"/>
        </w:numPr>
        <w:ind w:left="720" w:hanging="36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           </w:t>
        <w:tab/>
        <w:tab/>
        <w:t xml:space="preserve"> COMPANY NAME  Rig Medic </w:t>
      </w:r>
    </w:p>
    <w:p w:rsidR="00000000" w:rsidDel="00000000" w:rsidP="00000000" w:rsidRDefault="00000000" w:rsidRPr="00000000" w14:paraId="0000001B">
      <w:pPr>
        <w:pStyle w:val="Title"/>
        <w:numPr>
          <w:ilvl w:val="0"/>
          <w:numId w:val="1"/>
        </w:numPr>
        <w:ind w:left="720" w:hanging="36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w:t>
        <w:tab/>
        <w:tab/>
        <w:tab/>
        <w:t xml:space="preserve"> Rig HSSE Officer for Nnembe South G3</w:t>
      </w:r>
    </w:p>
    <w:p w:rsidR="00000000" w:rsidDel="00000000" w:rsidP="00000000" w:rsidRDefault="00000000" w:rsidRPr="00000000" w14:paraId="0000001C">
      <w:pPr>
        <w:pStyle w:val="Title"/>
        <w:numPr>
          <w:ilvl w:val="0"/>
          <w:numId w:val="1"/>
        </w:numPr>
        <w:ind w:left="720" w:hanging="360"/>
        <w:jc w:val="left"/>
        <w:rPr>
          <w:rFonts w:ascii="Candara" w:cs="Candara" w:eastAsia="Candara" w:hAnsi="Candara"/>
          <w:b w:val="0"/>
          <w:bCs w:val="0"/>
          <w:sz w:val="22"/>
          <w:szCs w:val="22"/>
        </w:rPr>
      </w:pPr>
      <w:r w:rsidDel="00000000" w:rsidR="00000000" w:rsidRPr="00000000">
        <w:rPr>
          <w:rFonts w:ascii="Candara" w:cs="Candara" w:eastAsia="Candara" w:hAnsi="Candara"/>
          <w:b w:val="0"/>
          <w:bCs w:val="0"/>
          <w:sz w:val="22"/>
          <w:szCs w:val="22"/>
          <w:rtl w:val="0"/>
        </w:rPr>
        <w:t xml:space="preserve">-             </w:t>
        <w:tab/>
        <w:tab/>
        <w:t xml:space="preserve">  COMPANY NAME Barge Master –JJ HENRY HWU</w:t>
      </w:r>
    </w:p>
    <w:p w:rsidR="00000000" w:rsidDel="00000000" w:rsidP="00000000" w:rsidRDefault="00000000" w:rsidRPr="00000000" w14:paraId="0000001D">
      <w:pPr>
        <w:pStyle w:val="Title"/>
        <w:tabs>
          <w:tab w:val="left" w:leader="none" w:pos="2530"/>
        </w:tabs>
        <w:ind w:left="0" w:firstLine="0"/>
        <w:jc w:val="left"/>
        <w:rPr>
          <w:rFonts w:ascii="Candara" w:cs="Candara" w:eastAsia="Candara" w:hAnsi="Candara"/>
          <w:sz w:val="22"/>
          <w:szCs w:val="22"/>
          <w:u w:val="single"/>
        </w:rPr>
      </w:pPr>
      <w:r w:rsidDel="00000000" w:rsidR="00000000" w:rsidRPr="00000000">
        <w:rPr>
          <w:rtl w:val="0"/>
        </w:rPr>
      </w:r>
    </w:p>
    <w:p w:rsidR="00000000" w:rsidDel="00000000" w:rsidP="00000000" w:rsidRDefault="00000000" w:rsidRPr="00000000" w14:paraId="0000001E">
      <w:pPr>
        <w:pStyle w:val="Title"/>
        <w:tabs>
          <w:tab w:val="left" w:leader="none" w:pos="2530"/>
        </w:tabs>
        <w:ind w:left="0" w:firstLine="0"/>
        <w:jc w:val="left"/>
        <w:rPr>
          <w:rFonts w:ascii="Candara" w:cs="Candara" w:eastAsia="Candara" w:hAnsi="Candara"/>
          <w:sz w:val="22"/>
          <w:szCs w:val="22"/>
          <w:u w:val="single"/>
        </w:rPr>
      </w:pPr>
      <w:r w:rsidDel="00000000" w:rsidR="00000000" w:rsidRPr="00000000">
        <w:rPr>
          <w:rFonts w:ascii="Candara" w:cs="Candara" w:eastAsia="Candara" w:hAnsi="Candara"/>
          <w:sz w:val="22"/>
          <w:szCs w:val="22"/>
          <w:u w:val="single"/>
          <w:rtl w:val="0"/>
        </w:rPr>
        <w:t xml:space="preserve">Summary</w:t>
      </w:r>
      <w:r w:rsidDel="00000000" w:rsidR="00000000" w:rsidRPr="00000000">
        <w:rPr>
          <w:rFonts w:ascii="Candara" w:cs="Candara" w:eastAsia="Candara" w:hAnsi="Candara"/>
          <w:sz w:val="22"/>
          <w:szCs w:val="22"/>
          <w:rtl w:val="0"/>
        </w:rPr>
        <w:tab/>
      </w:r>
      <w:r w:rsidDel="00000000" w:rsidR="00000000" w:rsidRPr="00000000">
        <w:rPr>
          <w:rtl w:val="0"/>
        </w:rPr>
      </w:r>
    </w:p>
    <w:p w:rsidR="00000000" w:rsidDel="00000000" w:rsidP="00000000" w:rsidRDefault="00000000" w:rsidRPr="00000000" w14:paraId="0000001F">
      <w:pPr>
        <w:spacing w:line="360" w:lineRule="auto"/>
        <w:jc w:val="both"/>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             As a continuous drive for the field  workforce concern and a keen demonstration of management commitment to HSSE, the COMPANY NAME HWU/Rig Operational Head of department HSE, Engr Irenus Emeruem  in compliance with 2019  HSE Plan, carried out an MFI on the Obama flow station  Marine incident where some personnel’s were  drowned on the water Quay at  the Obama area.</w:t>
      </w:r>
    </w:p>
    <w:p w:rsidR="00000000" w:rsidDel="00000000" w:rsidP="00000000" w:rsidRDefault="00000000" w:rsidRPr="00000000" w14:paraId="00000020">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      </w:t>
      </w:r>
      <w:r w:rsidDel="00000000" w:rsidR="00000000" w:rsidRPr="00000000">
        <w:rPr>
          <w:rtl w:val="0"/>
        </w:rPr>
        <w:t xml:space="preserve">This incident investigative MFI visit objective was to check and sensitize personnel’s compliance to </w:t>
      </w:r>
      <w:r w:rsidDel="00000000" w:rsidR="00000000" w:rsidRPr="00000000">
        <w:rPr>
          <w:b w:val="1"/>
          <w:bCs w:val="1"/>
          <w:rtl w:val="0"/>
        </w:rPr>
        <w:t xml:space="preserve">company policies</w:t>
      </w:r>
      <w:r w:rsidDel="00000000" w:rsidR="00000000" w:rsidRPr="00000000">
        <w:rPr>
          <w:rtl w:val="0"/>
        </w:rPr>
        <w:t xml:space="preserve"> and enforce the rules and regulations on the location; as an aftermath of the Marine incident on Friday 4th January 2019. The team</w:t>
      </w:r>
      <w:r w:rsidDel="00000000" w:rsidR="00000000" w:rsidRPr="00000000">
        <w:rPr>
          <w:rFonts w:ascii="Candara" w:cs="Candara" w:eastAsia="Candara" w:hAnsi="Candara"/>
          <w:sz w:val="22"/>
          <w:szCs w:val="22"/>
          <w:rtl w:val="0"/>
        </w:rPr>
        <w:t xml:space="preserve"> arrived the Akepilar Water Jetty and made efforts to communicate the Rig team to send an official speed boat  at about 14:45 it took about an hour (As a result of poor network at the Rig site) to get the boat from the rig to pick the team from the Akepillar jetty  pm.</w:t>
      </w:r>
    </w:p>
    <w:p w:rsidR="00000000" w:rsidDel="00000000" w:rsidP="00000000" w:rsidRDefault="00000000" w:rsidRPr="00000000" w14:paraId="00000021">
      <w:pPr>
        <w:rPr/>
      </w:pPr>
      <w:r w:rsidDel="00000000" w:rsidR="00000000" w:rsidRPr="00000000">
        <w:rPr>
          <w:rFonts w:ascii="Candara" w:cs="Candara" w:eastAsia="Candara" w:hAnsi="Candara"/>
          <w:sz w:val="22"/>
          <w:szCs w:val="22"/>
          <w:rtl w:val="0"/>
        </w:rPr>
        <w:t xml:space="preserve">       On arrival to the rig site, we stopped over at the recreation to wait the DSV for a brief safety induction and introduce the aim of the visit.  The HSE induction was done by Michael Barango, the Rig HSE coordinator after which the visiting team addressed the crew before the  carried out investigation on the marine incident  and a general  inspection of the rig site equipment and on-going operations.</w:t>
      </w:r>
      <w:r w:rsidDel="00000000" w:rsidR="00000000" w:rsidRPr="00000000">
        <w:rPr>
          <w:rtl w:val="0"/>
        </w:rPr>
      </w:r>
    </w:p>
    <w:p w:rsidR="00000000" w:rsidDel="00000000" w:rsidP="00000000" w:rsidRDefault="00000000" w:rsidRPr="00000000" w14:paraId="00000022">
      <w:pPr>
        <w:spacing w:line="360" w:lineRule="auto"/>
        <w:jc w:val="both"/>
        <w:rPr>
          <w:rFonts w:ascii="Candara" w:cs="Candara" w:eastAsia="Candara" w:hAnsi="Candara"/>
          <w:sz w:val="22"/>
          <w:szCs w:val="22"/>
        </w:rPr>
      </w:pPr>
      <w:r w:rsidDel="00000000" w:rsidR="00000000" w:rsidRPr="00000000">
        <w:rPr>
          <w:rtl w:val="0"/>
        </w:rPr>
      </w:r>
    </w:p>
    <w:p w:rsidR="00000000" w:rsidDel="00000000" w:rsidP="00000000" w:rsidRDefault="00000000" w:rsidRPr="00000000" w14:paraId="00000023">
      <w:pPr>
        <w:spacing w:line="360" w:lineRule="auto"/>
        <w:jc w:val="both"/>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A total of 11 lowlight observations were generated with appropriate recommendations given for immediate close out. Risks ranking of findings are as follows: 4 medium risk ranking and 2 low risk ranking as detailed in the table of actions.</w:t>
      </w:r>
    </w:p>
    <w:p w:rsidR="00000000" w:rsidDel="00000000" w:rsidP="00000000" w:rsidRDefault="00000000" w:rsidRPr="00000000" w14:paraId="00000024">
      <w:pPr>
        <w:spacing w:line="360" w:lineRule="auto"/>
        <w:jc w:val="both"/>
        <w:rPr>
          <w:rFonts w:ascii="Candara" w:cs="Candara" w:eastAsia="Candara" w:hAnsi="Candara"/>
          <w:b w:val="1"/>
          <w:bCs w:val="1"/>
          <w:sz w:val="22"/>
          <w:szCs w:val="22"/>
        </w:rPr>
      </w:pPr>
      <w:r w:rsidDel="00000000" w:rsidR="00000000" w:rsidRPr="00000000">
        <w:rPr>
          <w:rFonts w:ascii="Candara" w:cs="Candara" w:eastAsia="Candara" w:hAnsi="Candara"/>
          <w:b w:val="1"/>
          <w:bCs w:val="1"/>
          <w:sz w:val="22"/>
          <w:szCs w:val="22"/>
          <w:u w:val="single"/>
          <w:rtl w:val="0"/>
        </w:rPr>
        <w:t xml:space="preserve">Highlights</w:t>
      </w:r>
      <w:r w:rsidDel="00000000" w:rsidR="00000000" w:rsidRPr="00000000">
        <w:rPr>
          <w:rFonts w:ascii="Candara" w:cs="Candara" w:eastAsia="Candara" w:hAnsi="Candara"/>
          <w:b w:val="1"/>
          <w:bCs w:val="1"/>
          <w:sz w:val="22"/>
          <w:szCs w:val="22"/>
          <w:rtl w:val="0"/>
        </w:rPr>
        <w:t xml:space="preserve">:</w:t>
      </w:r>
    </w:p>
    <w:p w:rsidR="00000000" w:rsidDel="00000000" w:rsidP="00000000" w:rsidRDefault="00000000" w:rsidRPr="00000000" w14:paraId="00000025">
      <w:pPr>
        <w:rPr/>
      </w:pPr>
      <w:r w:rsidDel="00000000" w:rsidR="00000000" w:rsidRPr="00000000">
        <w:rPr>
          <w:rtl w:val="0"/>
        </w:rPr>
        <w:t xml:space="preserve">1. Crew in high spirit and correct PPEs despite sad incidence.</w:t>
      </w:r>
    </w:p>
    <w:p w:rsidR="00000000" w:rsidDel="00000000" w:rsidP="00000000" w:rsidRDefault="00000000" w:rsidRPr="00000000" w14:paraId="00000026">
      <w:pPr>
        <w:rPr/>
      </w:pPr>
      <w:r w:rsidDel="00000000" w:rsidR="00000000" w:rsidRPr="00000000">
        <w:rPr>
          <w:rtl w:val="0"/>
        </w:rPr>
        <w:t xml:space="preserve">2. MFI team properly inducted by personnel on board.</w:t>
      </w:r>
    </w:p>
    <w:p w:rsidR="00000000" w:rsidDel="00000000" w:rsidP="00000000" w:rsidRDefault="00000000" w:rsidRPr="00000000" w14:paraId="00000027">
      <w:pPr>
        <w:rPr/>
      </w:pPr>
      <w:r w:rsidDel="00000000" w:rsidR="00000000" w:rsidRPr="00000000">
        <w:rPr>
          <w:rtl w:val="0"/>
        </w:rPr>
        <w:t xml:space="preserve">3. MFI team interacts with NAOC, COMPANY NAME and Genesis team on board on implementation of company policies as regards journey management and authorization, use of PDFs and camp rules as regards leaving location.</w:t>
      </w:r>
    </w:p>
    <w:p w:rsidR="00000000" w:rsidDel="00000000" w:rsidP="00000000" w:rsidRDefault="00000000" w:rsidRPr="00000000" w14:paraId="00000028">
      <w:pPr>
        <w:rPr/>
      </w:pPr>
      <w:r w:rsidDel="00000000" w:rsidR="00000000" w:rsidRPr="00000000">
        <w:rPr>
          <w:rtl w:val="0"/>
        </w:rPr>
        <w:t xml:space="preserve">4. Reactions from NAOC DSV, NAOC safety, Genesis camp boss and COMPANY NAME supervisors on the incident. As well as appreciating vote of thanks from COMPANY NAME supervisors and the NAOC DSV.</w:t>
      </w:r>
    </w:p>
    <w:p w:rsidR="00000000" w:rsidDel="00000000" w:rsidP="00000000" w:rsidRDefault="00000000" w:rsidRPr="00000000" w14:paraId="00000029">
      <w:pPr>
        <w:pStyle w:val="Title"/>
        <w:spacing w:before="0" w:lineRule="auto"/>
        <w:ind w:left="0" w:right="92" w:firstLine="0"/>
        <w:jc w:val="left"/>
        <w:rPr>
          <w:b w:val="0"/>
          <w:bCs w:val="0"/>
          <w:sz w:val="24"/>
          <w:szCs w:val="24"/>
        </w:rPr>
      </w:pPr>
      <w:r w:rsidDel="00000000" w:rsidR="00000000" w:rsidRPr="00000000">
        <w:rPr>
          <w:b w:val="0"/>
          <w:bCs w:val="0"/>
          <w:sz w:val="24"/>
          <w:szCs w:val="24"/>
          <w:rtl w:val="0"/>
        </w:rPr>
        <w:t xml:space="preserve">6. Tour of the accommodation cabins to see state of facilities</w:t>
      </w:r>
    </w:p>
    <w:p w:rsidR="00000000" w:rsidDel="00000000" w:rsidP="00000000" w:rsidRDefault="00000000" w:rsidRPr="00000000" w14:paraId="0000002A">
      <w:pPr>
        <w:pStyle w:val="Title"/>
        <w:spacing w:before="0" w:lineRule="auto"/>
        <w:ind w:left="0" w:right="92" w:firstLine="0"/>
        <w:jc w:val="left"/>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 Lowlights</w:t>
      </w:r>
    </w:p>
    <w:p w:rsidR="00000000" w:rsidDel="00000000" w:rsidP="00000000" w:rsidRDefault="00000000" w:rsidRPr="00000000" w14:paraId="0000002B">
      <w:pPr>
        <w:rPr/>
      </w:pPr>
      <w:r w:rsidDel="00000000" w:rsidR="00000000" w:rsidRPr="00000000">
        <w:rPr>
          <w:rtl w:val="0"/>
        </w:rPr>
        <w:t xml:space="preserve">1. There was very poor GSM Network and no communication means on the location. It took the visiting team 1 hr. to reach out to location to send a boat to AkepiIla jetty.</w:t>
      </w:r>
    </w:p>
    <w:p w:rsidR="00000000" w:rsidDel="00000000" w:rsidP="00000000" w:rsidRDefault="00000000" w:rsidRPr="00000000" w14:paraId="0000002C">
      <w:pPr>
        <w:rPr>
          <w:rFonts w:ascii="Candara" w:cs="Candara" w:eastAsia="Candara" w:hAnsi="Candara"/>
          <w:sz w:val="22"/>
          <w:szCs w:val="22"/>
        </w:rPr>
      </w:pPr>
      <w:r w:rsidDel="00000000" w:rsidR="00000000" w:rsidRPr="00000000">
        <w:rPr>
          <w:rtl w:val="0"/>
        </w:rPr>
        <w:t xml:space="preserve">2. </w:t>
      </w:r>
      <w:r w:rsidDel="00000000" w:rsidR="00000000" w:rsidRPr="00000000">
        <w:rPr>
          <w:rFonts w:ascii="Candara" w:cs="Candara" w:eastAsia="Candara" w:hAnsi="Candara"/>
          <w:sz w:val="22"/>
          <w:szCs w:val="22"/>
          <w:rtl w:val="0"/>
        </w:rPr>
        <w:t xml:space="preserve">Observed the HWU JJ Henry 340k Unit does not have a HAC diagram and a noise map</w:t>
      </w:r>
    </w:p>
    <w:p w:rsidR="00000000" w:rsidDel="00000000" w:rsidP="00000000" w:rsidRDefault="00000000" w:rsidRPr="00000000" w14:paraId="0000002D">
      <w:pPr>
        <w:rPr/>
      </w:pPr>
      <w:r w:rsidDel="00000000" w:rsidR="00000000" w:rsidRPr="00000000">
        <w:rPr>
          <w:rtl w:val="0"/>
        </w:rPr>
        <w:t xml:space="preserve">3. The creek route to the location is covered by water hyacinth making it difficult for boats to navigate.</w:t>
      </w:r>
    </w:p>
    <w:p w:rsidR="00000000" w:rsidDel="00000000" w:rsidP="00000000" w:rsidRDefault="00000000" w:rsidRPr="00000000" w14:paraId="0000002E">
      <w:pPr>
        <w:rPr/>
      </w:pPr>
      <w:r w:rsidDel="00000000" w:rsidR="00000000" w:rsidRPr="00000000">
        <w:rPr>
          <w:rtl w:val="0"/>
        </w:rPr>
        <w:t xml:space="preserve">4. The House Boat accommodations is not enough for POB. Personnel were observed sleeping on the floor and inside the recreation.</w:t>
      </w:r>
    </w:p>
    <w:p w:rsidR="00000000" w:rsidDel="00000000" w:rsidP="00000000" w:rsidRDefault="00000000" w:rsidRPr="00000000" w14:paraId="0000002F">
      <w:pPr>
        <w:rPr/>
      </w:pPr>
      <w:r w:rsidDel="00000000" w:rsidR="00000000" w:rsidRPr="00000000">
        <w:rPr>
          <w:rtl w:val="0"/>
        </w:rPr>
        <w:t xml:space="preserve">5. Some rooms in one of the houseboats have blocked plumbing making the room restrooms unusable.</w:t>
      </w:r>
    </w:p>
    <w:p w:rsidR="00000000" w:rsidDel="00000000" w:rsidP="00000000" w:rsidRDefault="00000000" w:rsidRPr="00000000" w14:paraId="00000030">
      <w:pPr>
        <w:rPr/>
      </w:pPr>
      <w:r w:rsidDel="00000000" w:rsidR="00000000" w:rsidRPr="00000000">
        <w:rPr>
          <w:rtl w:val="0"/>
        </w:rPr>
        <w:t xml:space="preserve">6. No adequate muster barge on location for POB in case of Emergency evacuation.</w:t>
      </w:r>
    </w:p>
    <w:p w:rsidR="00000000" w:rsidDel="00000000" w:rsidP="00000000" w:rsidRDefault="00000000" w:rsidRPr="00000000" w14:paraId="00000031">
      <w:pPr>
        <w:pStyle w:val="Title"/>
        <w:spacing w:before="0" w:lineRule="auto"/>
        <w:ind w:left="0" w:right="92" w:firstLine="0"/>
        <w:jc w:val="left"/>
        <w:rPr>
          <w:rFonts w:ascii="Candara" w:cs="Candara" w:eastAsia="Candara" w:hAnsi="Candara"/>
          <w:b w:val="0"/>
          <w:bCs w:val="0"/>
          <w:sz w:val="22"/>
          <w:szCs w:val="22"/>
        </w:rPr>
      </w:pPr>
      <w:r w:rsidDel="00000000" w:rsidR="00000000" w:rsidRPr="00000000">
        <w:rPr>
          <w:b w:val="0"/>
          <w:bCs w:val="0"/>
          <w:sz w:val="22"/>
          <w:szCs w:val="22"/>
          <w:rtl w:val="0"/>
        </w:rPr>
        <w:t xml:space="preserve">7. The </w:t>
      </w:r>
      <w:r w:rsidDel="00000000" w:rsidR="00000000" w:rsidRPr="00000000">
        <w:rPr>
          <w:rFonts w:ascii="Candara" w:cs="Candara" w:eastAsia="Candara" w:hAnsi="Candara"/>
          <w:b w:val="0"/>
          <w:bCs w:val="0"/>
          <w:sz w:val="22"/>
          <w:szCs w:val="22"/>
          <w:rtl w:val="0"/>
        </w:rPr>
        <w:t xml:space="preserve">HSSE induction was not robust as v</w:t>
      </w:r>
      <w:r w:rsidDel="00000000" w:rsidR="00000000" w:rsidRPr="00000000">
        <w:rPr>
          <w:b w:val="0"/>
          <w:bCs w:val="0"/>
          <w:sz w:val="24"/>
          <w:szCs w:val="24"/>
          <w:rtl w:val="0"/>
        </w:rPr>
        <w:t xml:space="preserve">isual slides not used during induction</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8. Army personnel on board are not inducted.</w:t>
      </w:r>
    </w:p>
    <w:p w:rsidR="00000000" w:rsidDel="00000000" w:rsidP="00000000" w:rsidRDefault="00000000" w:rsidRPr="00000000" w14:paraId="00000033">
      <w:pPr>
        <w:rPr/>
      </w:pPr>
      <w:r w:rsidDel="00000000" w:rsidR="00000000" w:rsidRPr="00000000">
        <w:rPr>
          <w:rtl w:val="0"/>
        </w:rPr>
        <w:t xml:space="preserve">9. Emergency Alarm blaring types was not mentioned during inductions and T-card system not being enforced yet.</w:t>
      </w:r>
    </w:p>
    <w:p w:rsidR="00000000" w:rsidDel="00000000" w:rsidP="00000000" w:rsidRDefault="00000000" w:rsidRPr="00000000" w14:paraId="00000034">
      <w:pPr>
        <w:rPr/>
      </w:pPr>
      <w:r w:rsidDel="00000000" w:rsidR="00000000" w:rsidRPr="00000000">
        <w:rPr>
          <w:rtl w:val="0"/>
        </w:rPr>
        <w:t xml:space="preserve">10. No clearly indicated smoking area yet.</w:t>
      </w:r>
    </w:p>
    <w:p w:rsidR="00000000" w:rsidDel="00000000" w:rsidP="00000000" w:rsidRDefault="00000000" w:rsidRPr="00000000" w14:paraId="00000035">
      <w:pPr>
        <w:rPr/>
      </w:pPr>
      <w:r w:rsidDel="00000000" w:rsidR="00000000" w:rsidRPr="00000000">
        <w:rPr>
          <w:rtl w:val="0"/>
        </w:rPr>
        <w:t xml:space="preserve">11. </w:t>
      </w:r>
      <w:r w:rsidDel="00000000" w:rsidR="00000000" w:rsidRPr="00000000">
        <w:rPr>
          <w:rFonts w:ascii="Candara" w:cs="Candara" w:eastAsia="Candara" w:hAnsi="Candara"/>
          <w:sz w:val="22"/>
          <w:szCs w:val="22"/>
          <w:rtl w:val="0"/>
        </w:rPr>
        <w:t xml:space="preserve">Poor access control/checks into the location</w:t>
      </w:r>
      <w:r w:rsidDel="00000000" w:rsidR="00000000" w:rsidRPr="00000000">
        <w:rPr>
          <w:rtl w:val="0"/>
        </w:rPr>
      </w:r>
    </w:p>
    <w:p w:rsidR="00000000" w:rsidDel="00000000" w:rsidP="00000000" w:rsidRDefault="00000000" w:rsidRPr="00000000" w14:paraId="00000036">
      <w:pPr>
        <w:spacing w:line="360" w:lineRule="auto"/>
        <w:jc w:val="both"/>
        <w:rPr>
          <w:rFonts w:ascii="Candara" w:cs="Candara" w:eastAsia="Candara" w:hAnsi="Candara"/>
          <w:b w:val="1"/>
          <w:bCs w:val="1"/>
          <w:i w:val="1"/>
          <w:iCs w:val="1"/>
        </w:rPr>
      </w:pPr>
      <w:r w:rsidDel="00000000" w:rsidR="00000000" w:rsidRPr="00000000">
        <w:rPr>
          <w:rtl w:val="0"/>
        </w:rPr>
      </w:r>
    </w:p>
    <w:p w:rsidR="00000000" w:rsidDel="00000000" w:rsidP="00000000" w:rsidRDefault="00000000" w:rsidRPr="00000000" w14:paraId="00000037">
      <w:pPr>
        <w:spacing w:line="360" w:lineRule="auto"/>
        <w:jc w:val="both"/>
        <w:rPr>
          <w:rFonts w:ascii="Candara" w:cs="Candara" w:eastAsia="Candara" w:hAnsi="Candara"/>
        </w:rPr>
      </w:pPr>
      <w:r w:rsidDel="00000000" w:rsidR="00000000" w:rsidRPr="00000000">
        <w:rPr>
          <w:rFonts w:ascii="Candara" w:cs="Candara" w:eastAsia="Candara" w:hAnsi="Candara"/>
          <w:rtl w:val="0"/>
        </w:rPr>
        <w:t xml:space="preserve">Below are some further observations/recommendations/action points from the inspection:</w:t>
      </w:r>
    </w:p>
    <w:tbl>
      <w:tblPr>
        <w:tblStyle w:val="Table1"/>
        <w:tblW w:w="140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7"/>
        <w:gridCol w:w="4394"/>
        <w:gridCol w:w="5099"/>
        <w:gridCol w:w="832"/>
        <w:gridCol w:w="1670"/>
        <w:gridCol w:w="1526"/>
        <w:tblGridChange w:id="0">
          <w:tblGrid>
            <w:gridCol w:w="537"/>
            <w:gridCol w:w="4394"/>
            <w:gridCol w:w="5099"/>
            <w:gridCol w:w="832"/>
            <w:gridCol w:w="1670"/>
            <w:gridCol w:w="1526"/>
          </w:tblGrid>
        </w:tblGridChange>
      </w:tblGrid>
      <w:tr>
        <w:trPr>
          <w:cantSplit w:val="0"/>
          <w:tblHeader w:val="1"/>
        </w:trPr>
        <w:tc>
          <w:tcPr>
            <w:shd w:fill="d9d9d9" w:val="clear"/>
            <w:vAlign w:val="center"/>
          </w:tcPr>
          <w:p w:rsidR="00000000" w:rsidDel="00000000" w:rsidP="00000000" w:rsidRDefault="00000000" w:rsidRPr="00000000" w14:paraId="00000038">
            <w:pPr>
              <w:pStyle w:val="Heading2"/>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S/N</w:t>
            </w:r>
          </w:p>
        </w:tc>
        <w:tc>
          <w:tcPr>
            <w:shd w:fill="d9d9d9" w:val="clear"/>
            <w:vAlign w:val="center"/>
          </w:tcPr>
          <w:p w:rsidR="00000000" w:rsidDel="00000000" w:rsidP="00000000" w:rsidRDefault="00000000" w:rsidRPr="00000000" w14:paraId="00000039">
            <w:pPr>
              <w:spacing w:line="360" w:lineRule="auto"/>
              <w:jc w:val="center"/>
              <w:rPr>
                <w:rFonts w:ascii="Candara" w:cs="Candara" w:eastAsia="Candara" w:hAnsi="Candara"/>
                <w:b w:val="1"/>
                <w:bCs w:val="1"/>
                <w:sz w:val="22"/>
                <w:szCs w:val="22"/>
              </w:rPr>
            </w:pPr>
            <w:r w:rsidDel="00000000" w:rsidR="00000000" w:rsidRPr="00000000">
              <w:rPr>
                <w:rFonts w:ascii="Candara" w:cs="Candara" w:eastAsia="Candara" w:hAnsi="Candara"/>
                <w:b w:val="1"/>
                <w:bCs w:val="1"/>
                <w:sz w:val="22"/>
                <w:szCs w:val="22"/>
                <w:rtl w:val="0"/>
              </w:rPr>
              <w:t xml:space="preserve">OBSERVATION</w:t>
            </w:r>
          </w:p>
        </w:tc>
        <w:tc>
          <w:tcPr>
            <w:shd w:fill="d9d9d9" w:val="clear"/>
          </w:tcPr>
          <w:p w:rsidR="00000000" w:rsidDel="00000000" w:rsidP="00000000" w:rsidRDefault="00000000" w:rsidRPr="00000000" w14:paraId="0000003A">
            <w:pPr>
              <w:spacing w:line="360" w:lineRule="auto"/>
              <w:jc w:val="center"/>
              <w:rPr>
                <w:rFonts w:ascii="Candara" w:cs="Candara" w:eastAsia="Candara" w:hAnsi="Candara"/>
                <w:b w:val="1"/>
                <w:bCs w:val="1"/>
                <w:sz w:val="22"/>
                <w:szCs w:val="22"/>
              </w:rPr>
            </w:pPr>
            <w:r w:rsidDel="00000000" w:rsidR="00000000" w:rsidRPr="00000000">
              <w:rPr>
                <w:rFonts w:ascii="Candara" w:cs="Candara" w:eastAsia="Candara" w:hAnsi="Candara"/>
                <w:b w:val="1"/>
                <w:bCs w:val="1"/>
                <w:sz w:val="22"/>
                <w:szCs w:val="22"/>
                <w:rtl w:val="0"/>
              </w:rPr>
              <w:t xml:space="preserve">RECOMMENDATION/ACTION POINT</w:t>
            </w:r>
          </w:p>
        </w:tc>
        <w:tc>
          <w:tcPr>
            <w:shd w:fill="d9d9d9" w:val="clear"/>
          </w:tcPr>
          <w:p w:rsidR="00000000" w:rsidDel="00000000" w:rsidP="00000000" w:rsidRDefault="00000000" w:rsidRPr="00000000" w14:paraId="0000003B">
            <w:pPr>
              <w:spacing w:line="360" w:lineRule="auto"/>
              <w:rPr>
                <w:rFonts w:ascii="Candara" w:cs="Candara" w:eastAsia="Candara" w:hAnsi="Candara"/>
                <w:b w:val="1"/>
                <w:bCs w:val="1"/>
                <w:sz w:val="22"/>
                <w:szCs w:val="22"/>
              </w:rPr>
            </w:pPr>
            <w:r w:rsidDel="00000000" w:rsidR="00000000" w:rsidRPr="00000000">
              <w:rPr>
                <w:rFonts w:ascii="Candara" w:cs="Candara" w:eastAsia="Candara" w:hAnsi="Candara"/>
                <w:b w:val="1"/>
                <w:bCs w:val="1"/>
                <w:sz w:val="22"/>
                <w:szCs w:val="22"/>
                <w:rtl w:val="0"/>
              </w:rPr>
              <w:t xml:space="preserve">Risk Rating</w:t>
            </w:r>
          </w:p>
        </w:tc>
        <w:tc>
          <w:tcPr>
            <w:shd w:fill="d9d9d9" w:val="clear"/>
            <w:vAlign w:val="center"/>
          </w:tcPr>
          <w:p w:rsidR="00000000" w:rsidDel="00000000" w:rsidP="00000000" w:rsidRDefault="00000000" w:rsidRPr="00000000" w14:paraId="0000003C">
            <w:pPr>
              <w:spacing w:line="360" w:lineRule="auto"/>
              <w:rPr>
                <w:rFonts w:ascii="Candara" w:cs="Candara" w:eastAsia="Candara" w:hAnsi="Candara"/>
                <w:b w:val="1"/>
                <w:bCs w:val="1"/>
                <w:sz w:val="22"/>
                <w:szCs w:val="22"/>
              </w:rPr>
            </w:pPr>
            <w:r w:rsidDel="00000000" w:rsidR="00000000" w:rsidRPr="00000000">
              <w:rPr>
                <w:rFonts w:ascii="Candara" w:cs="Candara" w:eastAsia="Candara" w:hAnsi="Candara"/>
                <w:b w:val="1"/>
                <w:bCs w:val="1"/>
                <w:sz w:val="22"/>
                <w:szCs w:val="22"/>
                <w:rtl w:val="0"/>
              </w:rPr>
              <w:t xml:space="preserve">ACTION PARTY</w:t>
            </w:r>
          </w:p>
        </w:tc>
        <w:tc>
          <w:tcPr>
            <w:shd w:fill="d9d9d9" w:val="clear"/>
            <w:vAlign w:val="center"/>
          </w:tcPr>
          <w:p w:rsidR="00000000" w:rsidDel="00000000" w:rsidP="00000000" w:rsidRDefault="00000000" w:rsidRPr="00000000" w14:paraId="0000003D">
            <w:pPr>
              <w:spacing w:line="360" w:lineRule="auto"/>
              <w:jc w:val="center"/>
              <w:rPr>
                <w:rFonts w:ascii="Candara" w:cs="Candara" w:eastAsia="Candara" w:hAnsi="Candara"/>
                <w:b w:val="1"/>
                <w:bCs w:val="1"/>
                <w:sz w:val="22"/>
                <w:szCs w:val="22"/>
              </w:rPr>
            </w:pPr>
            <w:r w:rsidDel="00000000" w:rsidR="00000000" w:rsidRPr="00000000">
              <w:rPr>
                <w:rFonts w:ascii="Candara" w:cs="Candara" w:eastAsia="Candara" w:hAnsi="Candara"/>
                <w:b w:val="1"/>
                <w:bCs w:val="1"/>
                <w:sz w:val="22"/>
                <w:szCs w:val="22"/>
                <w:rtl w:val="0"/>
              </w:rPr>
              <w:t xml:space="preserve">TARGET DATE</w:t>
            </w:r>
          </w:p>
        </w:tc>
      </w:tr>
      <w:tr>
        <w:trPr>
          <w:cantSplit w:val="0"/>
          <w:tblHeader w:val="0"/>
        </w:trPr>
        <w:tc>
          <w:tcPr/>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F">
            <w:pPr>
              <w:rPr>
                <w:rFonts w:ascii="Candara" w:cs="Candara" w:eastAsia="Candara" w:hAnsi="Candara"/>
                <w:sz w:val="22"/>
                <w:szCs w:val="22"/>
              </w:rPr>
            </w:pPr>
            <w:r w:rsidDel="00000000" w:rsidR="00000000" w:rsidRPr="00000000">
              <w:rPr>
                <w:rtl w:val="0"/>
              </w:rPr>
              <w:t xml:space="preserve">There was poor GSM Network and no communication means on location. It took the visiting team 1 hr. to reach out to location to send a boat to Akepila jetty.</w:t>
            </w:r>
            <w:r w:rsidDel="00000000" w:rsidR="00000000" w:rsidRPr="00000000">
              <w:rPr>
                <w:rtl w:val="0"/>
              </w:rPr>
            </w:r>
          </w:p>
        </w:tc>
        <w:tc>
          <w:tcPr/>
          <w:p w:rsidR="00000000" w:rsidDel="00000000" w:rsidP="00000000" w:rsidRDefault="00000000" w:rsidRPr="00000000" w14:paraId="00000040">
            <w:pPr>
              <w:rPr/>
            </w:pPr>
            <w:r w:rsidDel="00000000" w:rsidR="00000000" w:rsidRPr="00000000">
              <w:rPr>
                <w:rtl w:val="0"/>
              </w:rPr>
              <w:t xml:space="preserve">The NAOC Dsv was told to escalate communication problem to town and ensure a reliable communication is established before full commencement of operation.</w:t>
            </w:r>
          </w:p>
        </w:tc>
        <w:tc>
          <w:tcPr/>
          <w:p w:rsidR="00000000" w:rsidDel="00000000" w:rsidP="00000000" w:rsidRDefault="00000000" w:rsidRPr="00000000" w14:paraId="00000041">
            <w:pPr>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H</w:t>
            </w:r>
          </w:p>
        </w:tc>
        <w:tc>
          <w:tcPr/>
          <w:p w:rsidR="00000000" w:rsidDel="00000000" w:rsidP="00000000" w:rsidRDefault="00000000" w:rsidRPr="00000000" w14:paraId="00000042">
            <w:pPr>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NAOC  DSV</w:t>
            </w:r>
          </w:p>
        </w:tc>
        <w:tc>
          <w:tcPr/>
          <w:p w:rsidR="00000000" w:rsidDel="00000000" w:rsidP="00000000" w:rsidRDefault="00000000" w:rsidRPr="00000000" w14:paraId="00000043">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rHeight w:val="524" w:hRule="atLeast"/>
          <w:tblHeader w:val="0"/>
        </w:trPr>
        <w:tc>
          <w:tcPr/>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5">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Observed the HWU  JJ Henry  340k Unit does not have a HAC diagram and a noise map</w:t>
            </w:r>
          </w:p>
        </w:tc>
        <w:tc>
          <w:tcPr/>
          <w:p w:rsidR="00000000" w:rsidDel="00000000" w:rsidP="00000000" w:rsidRDefault="00000000" w:rsidRPr="00000000" w14:paraId="00000046">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A HAC diagram should be generated to educate crew on the hazardous Area of the operation. </w:t>
            </w:r>
          </w:p>
        </w:tc>
        <w:tc>
          <w:tcPr/>
          <w:p w:rsidR="00000000" w:rsidDel="00000000" w:rsidP="00000000" w:rsidRDefault="00000000" w:rsidRPr="00000000" w14:paraId="00000047">
            <w:pPr>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L</w:t>
            </w:r>
          </w:p>
        </w:tc>
        <w:tc>
          <w:tcPr/>
          <w:p w:rsidR="00000000" w:rsidDel="00000000" w:rsidP="00000000" w:rsidRDefault="00000000" w:rsidRPr="00000000" w14:paraId="00000048">
            <w:pPr>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COMPANY NAME HSSE</w:t>
            </w:r>
          </w:p>
        </w:tc>
        <w:tc>
          <w:tcPr/>
          <w:p w:rsidR="00000000" w:rsidDel="00000000" w:rsidP="00000000" w:rsidRDefault="00000000" w:rsidRPr="00000000" w14:paraId="00000049">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blHeader w:val="0"/>
        </w:trPr>
        <w:tc>
          <w:tcPr/>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rPr>
                <w:rFonts w:ascii="Candara" w:cs="Candara" w:eastAsia="Candara" w:hAnsi="Candara"/>
                <w:sz w:val="22"/>
                <w:szCs w:val="22"/>
              </w:rPr>
            </w:pPr>
            <w:r w:rsidDel="00000000" w:rsidR="00000000" w:rsidRPr="00000000">
              <w:rPr>
                <w:rtl w:val="0"/>
              </w:rPr>
              <w:t xml:space="preserve">The creek route to the location is covered by water hyacinth making it difficult for boats to navigate.</w:t>
            </w: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t xml:space="preserve">NAOC to be informed to clear water hyacinth from route to make it easier for boats to navigate.</w:t>
            </w:r>
          </w:p>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M</w:t>
            </w:r>
          </w:p>
        </w:tc>
        <w:tc>
          <w:tcPr/>
          <w:p w:rsidR="00000000" w:rsidDel="00000000" w:rsidP="00000000" w:rsidRDefault="00000000" w:rsidRPr="00000000" w14:paraId="0000004F">
            <w:pPr>
              <w:rPr/>
            </w:pPr>
            <w:r w:rsidDel="00000000" w:rsidR="00000000" w:rsidRPr="00000000">
              <w:rPr>
                <w:rtl w:val="0"/>
              </w:rPr>
              <w:t xml:space="preserve">NAOC CLO</w:t>
            </w:r>
          </w:p>
        </w:tc>
        <w:tc>
          <w:tcPr/>
          <w:p w:rsidR="00000000" w:rsidDel="00000000" w:rsidP="00000000" w:rsidRDefault="00000000" w:rsidRPr="00000000" w14:paraId="00000050">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rHeight w:val="794" w:hRule="atLeast"/>
          <w:tblHeader w:val="0"/>
        </w:trPr>
        <w:tc>
          <w:tcPr/>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2">
            <w:pPr>
              <w:rPr>
                <w:rFonts w:ascii="Candara" w:cs="Candara" w:eastAsia="Candara" w:hAnsi="Candara"/>
                <w:sz w:val="22"/>
                <w:szCs w:val="22"/>
              </w:rPr>
            </w:pPr>
            <w:r w:rsidDel="00000000" w:rsidR="00000000" w:rsidRPr="00000000">
              <w:rPr>
                <w:rtl w:val="0"/>
              </w:rPr>
              <w:t xml:space="preserve">The house boat accommodations not enough for POB. Personnel were observed sleeping on the floor and inside the recreation</w:t>
            </w:r>
            <w:r w:rsidDel="00000000" w:rsidR="00000000" w:rsidRPr="00000000">
              <w:rPr>
                <w:rtl w:val="0"/>
              </w:rPr>
            </w:r>
          </w:p>
        </w:tc>
        <w:tc>
          <w:tcPr/>
          <w:p w:rsidR="00000000" w:rsidDel="00000000" w:rsidP="00000000" w:rsidRDefault="00000000" w:rsidRPr="00000000" w14:paraId="00000053">
            <w:pPr>
              <w:rPr/>
            </w:pPr>
            <w:r w:rsidDel="00000000" w:rsidR="00000000" w:rsidRPr="00000000">
              <w:rPr>
                <w:rtl w:val="0"/>
              </w:rPr>
              <w:t xml:space="preserve">An additional or alternate accommodation to be discussed, concluded in town  and provided for personnel ASAP.</w:t>
            </w:r>
          </w:p>
        </w:tc>
        <w:tc>
          <w:tcPr/>
          <w:p w:rsidR="00000000" w:rsidDel="00000000" w:rsidP="00000000" w:rsidRDefault="00000000" w:rsidRPr="00000000" w14:paraId="00000054">
            <w:pPr>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H</w:t>
            </w:r>
          </w:p>
        </w:tc>
        <w:tc>
          <w:tcPr/>
          <w:p w:rsidR="00000000" w:rsidDel="00000000" w:rsidP="00000000" w:rsidRDefault="00000000" w:rsidRPr="00000000" w14:paraId="00000055">
            <w:pPr>
              <w:rPr/>
            </w:pPr>
            <w:r w:rsidDel="00000000" w:rsidR="00000000" w:rsidRPr="00000000">
              <w:rPr>
                <w:rtl w:val="0"/>
              </w:rPr>
              <w:t xml:space="preserve">COMPANY NAME/NAOC Mgt</w:t>
            </w:r>
          </w:p>
        </w:tc>
        <w:tc>
          <w:tcPr/>
          <w:p w:rsidR="00000000" w:rsidDel="00000000" w:rsidP="00000000" w:rsidRDefault="00000000" w:rsidRPr="00000000" w14:paraId="00000056">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rHeight w:val="794" w:hRule="atLeast"/>
          <w:tblHeader w:val="0"/>
        </w:trPr>
        <w:tc>
          <w:tcPr/>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t xml:space="preserve"> No adequate muster barge on location for POB to converge in case of Emergency evacuation.</w:t>
            </w:r>
          </w:p>
        </w:tc>
        <w:tc>
          <w:tcPr/>
          <w:p w:rsidR="00000000" w:rsidDel="00000000" w:rsidP="00000000" w:rsidRDefault="00000000" w:rsidRPr="00000000" w14:paraId="00000059">
            <w:pPr>
              <w:rPr>
                <w:rFonts w:ascii="Candara" w:cs="Candara" w:eastAsia="Candara" w:hAnsi="Candara"/>
                <w:sz w:val="22"/>
                <w:szCs w:val="22"/>
              </w:rPr>
            </w:pPr>
            <w:r w:rsidDel="00000000" w:rsidR="00000000" w:rsidRPr="00000000">
              <w:rPr>
                <w:rtl w:val="0"/>
              </w:rPr>
              <w:t xml:space="preserve">COMPANY NAME and NAOC office team to discuss on possibility of getting a dedicated muster barge on location.</w:t>
            </w:r>
            <w:r w:rsidDel="00000000" w:rsidR="00000000" w:rsidRPr="00000000">
              <w:rPr>
                <w:rtl w:val="0"/>
              </w:rPr>
            </w:r>
          </w:p>
        </w:tc>
        <w:tc>
          <w:tcPr/>
          <w:p w:rsidR="00000000" w:rsidDel="00000000" w:rsidP="00000000" w:rsidRDefault="00000000" w:rsidRPr="00000000" w14:paraId="0000005A">
            <w:pPr>
              <w:spacing w:line="360" w:lineRule="auto"/>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M</w:t>
            </w:r>
          </w:p>
        </w:tc>
        <w:tc>
          <w:tcPr/>
          <w:p w:rsidR="00000000" w:rsidDel="00000000" w:rsidP="00000000" w:rsidRDefault="00000000" w:rsidRPr="00000000" w14:paraId="0000005B">
            <w:pPr>
              <w:rPr/>
            </w:pPr>
            <w:r w:rsidDel="00000000" w:rsidR="00000000" w:rsidRPr="00000000">
              <w:rPr>
                <w:rtl w:val="0"/>
              </w:rPr>
              <w:t xml:space="preserve">COMPANY NAME/NAOC Mgt</w:t>
            </w:r>
          </w:p>
        </w:tc>
        <w:tc>
          <w:tcPr/>
          <w:p w:rsidR="00000000" w:rsidDel="00000000" w:rsidP="00000000" w:rsidRDefault="00000000" w:rsidRPr="00000000" w14:paraId="0000005C">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rHeight w:val="299" w:hRule="atLeast"/>
          <w:tblHeader w:val="0"/>
        </w:trPr>
        <w:tc>
          <w:tcPr/>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rPr>
                <w:rFonts w:ascii="Candara" w:cs="Candara" w:eastAsia="Candara" w:hAnsi="Candara"/>
                <w:sz w:val="22"/>
                <w:szCs w:val="22"/>
              </w:rPr>
            </w:pPr>
            <w:r w:rsidDel="00000000" w:rsidR="00000000" w:rsidRPr="00000000">
              <w:rPr>
                <w:rtl w:val="0"/>
              </w:rPr>
              <w:t xml:space="preserve">Some rooms in one of the houseboats have blocked plumbing making the room restrooms unusable.</w:t>
            </w:r>
            <w:r w:rsidDel="00000000" w:rsidR="00000000" w:rsidRPr="00000000">
              <w:rPr>
                <w:rtl w:val="0"/>
              </w:rPr>
            </w:r>
          </w:p>
        </w:tc>
        <w:tc>
          <w:tcPr/>
          <w:p w:rsidR="00000000" w:rsidDel="00000000" w:rsidP="00000000" w:rsidRDefault="00000000" w:rsidRPr="00000000" w14:paraId="0000005F">
            <w:pPr>
              <w:rPr>
                <w:rFonts w:ascii="Candara" w:cs="Candara" w:eastAsia="Candara" w:hAnsi="Candara"/>
                <w:sz w:val="22"/>
                <w:szCs w:val="22"/>
              </w:rPr>
            </w:pPr>
            <w:r w:rsidDel="00000000" w:rsidR="00000000" w:rsidRPr="00000000">
              <w:rPr>
                <w:rtl w:val="0"/>
              </w:rPr>
              <w:t xml:space="preserve"> House boat owners need to be contacted to find solution to the plumbing problem</w:t>
            </w:r>
            <w:r w:rsidDel="00000000" w:rsidR="00000000" w:rsidRPr="00000000">
              <w:rPr>
                <w:rtl w:val="0"/>
              </w:rPr>
            </w:r>
          </w:p>
        </w:tc>
        <w:tc>
          <w:tcPr/>
          <w:p w:rsidR="00000000" w:rsidDel="00000000" w:rsidP="00000000" w:rsidRDefault="00000000" w:rsidRPr="00000000" w14:paraId="00000060">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M</w:t>
            </w:r>
          </w:p>
        </w:tc>
        <w:tc>
          <w:tcPr/>
          <w:p w:rsidR="00000000" w:rsidDel="00000000" w:rsidP="00000000" w:rsidRDefault="00000000" w:rsidRPr="00000000" w14:paraId="00000061">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COMPANY NAME Marine Team</w:t>
            </w:r>
          </w:p>
        </w:tc>
        <w:tc>
          <w:tcPr/>
          <w:p w:rsidR="00000000" w:rsidDel="00000000" w:rsidP="00000000" w:rsidRDefault="00000000" w:rsidRPr="00000000" w14:paraId="00000062">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blHeader w:val="0"/>
        </w:trPr>
        <w:tc>
          <w:tcPr/>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4">
            <w:pPr>
              <w:rPr>
                <w:rFonts w:ascii="Candara" w:cs="Candara" w:eastAsia="Candara" w:hAnsi="Candara"/>
                <w:sz w:val="22"/>
                <w:szCs w:val="22"/>
              </w:rPr>
            </w:pPr>
            <w:r w:rsidDel="00000000" w:rsidR="00000000" w:rsidRPr="00000000">
              <w:rPr>
                <w:sz w:val="22"/>
                <w:szCs w:val="22"/>
                <w:rtl w:val="0"/>
              </w:rPr>
              <w:t xml:space="preserve">The </w:t>
            </w:r>
            <w:r w:rsidDel="00000000" w:rsidR="00000000" w:rsidRPr="00000000">
              <w:rPr>
                <w:rFonts w:ascii="Candara" w:cs="Candara" w:eastAsia="Candara" w:hAnsi="Candara"/>
                <w:sz w:val="22"/>
                <w:szCs w:val="22"/>
                <w:rtl w:val="0"/>
              </w:rPr>
              <w:t xml:space="preserve">HSSE induction was not robust as v</w:t>
            </w:r>
            <w:r w:rsidDel="00000000" w:rsidR="00000000" w:rsidRPr="00000000">
              <w:rPr>
                <w:rtl w:val="0"/>
              </w:rPr>
              <w:t xml:space="preserve">isual slides was not used during induction</w:t>
            </w:r>
            <w:r w:rsidDel="00000000" w:rsidR="00000000" w:rsidRPr="00000000">
              <w:rPr>
                <w:rtl w:val="0"/>
              </w:rPr>
            </w:r>
          </w:p>
        </w:tc>
        <w:tc>
          <w:tcPr/>
          <w:p w:rsidR="00000000" w:rsidDel="00000000" w:rsidP="00000000" w:rsidRDefault="00000000" w:rsidRPr="00000000" w14:paraId="00000065">
            <w:pPr>
              <w:rPr>
                <w:rFonts w:ascii="Candara" w:cs="Candara" w:eastAsia="Candara" w:hAnsi="Candara"/>
                <w:sz w:val="22"/>
                <w:szCs w:val="22"/>
              </w:rPr>
            </w:pPr>
            <w:r w:rsidDel="00000000" w:rsidR="00000000" w:rsidRPr="00000000">
              <w:rPr>
                <w:rtl w:val="0"/>
              </w:rPr>
              <w:t xml:space="preserve">Visual ppt slides to be used during the induction of personnel and ensure every personnel signs after the induction.</w:t>
            </w:r>
            <w:r w:rsidDel="00000000" w:rsidR="00000000" w:rsidRPr="00000000">
              <w:rPr>
                <w:rtl w:val="0"/>
              </w:rPr>
            </w:r>
          </w:p>
        </w:tc>
        <w:tc>
          <w:tcPr/>
          <w:p w:rsidR="00000000" w:rsidDel="00000000" w:rsidP="00000000" w:rsidRDefault="00000000" w:rsidRPr="00000000" w14:paraId="00000066">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L</w:t>
            </w:r>
          </w:p>
        </w:tc>
        <w:tc>
          <w:tcPr/>
          <w:p w:rsidR="00000000" w:rsidDel="00000000" w:rsidP="00000000" w:rsidRDefault="00000000" w:rsidRPr="00000000" w14:paraId="00000067">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HSSE Officer</w:t>
            </w:r>
          </w:p>
        </w:tc>
        <w:tc>
          <w:tcPr/>
          <w:p w:rsidR="00000000" w:rsidDel="00000000" w:rsidP="00000000" w:rsidRDefault="00000000" w:rsidRPr="00000000" w14:paraId="00000068">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blHeader w:val="0"/>
        </w:trPr>
        <w:tc>
          <w:tcPr/>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rPr>
                <w:sz w:val="22"/>
                <w:szCs w:val="22"/>
              </w:rPr>
            </w:pPr>
            <w:r w:rsidDel="00000000" w:rsidR="00000000" w:rsidRPr="00000000">
              <w:rPr>
                <w:rtl w:val="0"/>
              </w:rPr>
              <w:t xml:space="preserve">Army personnel on board are not given safety inducted on arrival</w:t>
            </w:r>
            <w:r w:rsidDel="00000000" w:rsidR="00000000" w:rsidRPr="00000000">
              <w:rPr>
                <w:rtl w:val="0"/>
              </w:rPr>
            </w:r>
          </w:p>
        </w:tc>
        <w:tc>
          <w:tcPr/>
          <w:p w:rsidR="00000000" w:rsidDel="00000000" w:rsidP="00000000" w:rsidRDefault="00000000" w:rsidRPr="00000000" w14:paraId="0000006B">
            <w:pPr>
              <w:rPr>
                <w:rFonts w:ascii="Candara" w:cs="Candara" w:eastAsia="Candara" w:hAnsi="Candara"/>
                <w:sz w:val="22"/>
                <w:szCs w:val="22"/>
              </w:rPr>
            </w:pPr>
            <w:r w:rsidDel="00000000" w:rsidR="00000000" w:rsidRPr="00000000">
              <w:rPr>
                <w:rtl w:val="0"/>
              </w:rPr>
              <w:t xml:space="preserve">The Army personnel need to be inducted in their houseboat anytime they arrive on board.</w:t>
            </w:r>
            <w:r w:rsidDel="00000000" w:rsidR="00000000" w:rsidRPr="00000000">
              <w:rPr>
                <w:rtl w:val="0"/>
              </w:rPr>
            </w:r>
          </w:p>
        </w:tc>
        <w:tc>
          <w:tcPr/>
          <w:p w:rsidR="00000000" w:rsidDel="00000000" w:rsidP="00000000" w:rsidRDefault="00000000" w:rsidRPr="00000000" w14:paraId="0000006C">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M</w:t>
            </w:r>
          </w:p>
        </w:tc>
        <w:tc>
          <w:tcPr/>
          <w:p w:rsidR="00000000" w:rsidDel="00000000" w:rsidP="00000000" w:rsidRDefault="00000000" w:rsidRPr="00000000" w14:paraId="0000006D">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HSSE Officer</w:t>
            </w:r>
          </w:p>
        </w:tc>
        <w:tc>
          <w:tcPr/>
          <w:p w:rsidR="00000000" w:rsidDel="00000000" w:rsidP="00000000" w:rsidRDefault="00000000" w:rsidRPr="00000000" w14:paraId="0000006E">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rHeight w:val="857" w:hRule="atLeast"/>
          <w:tblHeader w:val="0"/>
        </w:trPr>
        <w:tc>
          <w:tcPr/>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0">
            <w:pPr>
              <w:rPr/>
            </w:pPr>
            <w:r w:rsidDel="00000000" w:rsidR="00000000" w:rsidRPr="00000000">
              <w:rPr>
                <w:rtl w:val="0"/>
              </w:rPr>
              <w:t xml:space="preserve">Emergency Alarm blaring types was not mentioned during inductions and T-card system not being enforced yet.</w:t>
            </w:r>
          </w:p>
          <w:p w:rsidR="00000000" w:rsidDel="00000000" w:rsidP="00000000" w:rsidRDefault="00000000" w:rsidRPr="00000000" w14:paraId="00000071">
            <w:pPr>
              <w:rPr>
                <w:sz w:val="22"/>
                <w:szCs w:val="22"/>
              </w:rPr>
            </w:pPr>
            <w:r w:rsidDel="00000000" w:rsidR="00000000" w:rsidRPr="00000000">
              <w:rPr>
                <w:rtl w:val="0"/>
              </w:rPr>
            </w:r>
          </w:p>
        </w:tc>
        <w:tc>
          <w:tcPr/>
          <w:p w:rsidR="00000000" w:rsidDel="00000000" w:rsidP="00000000" w:rsidRDefault="00000000" w:rsidRPr="00000000" w14:paraId="00000072">
            <w:pPr>
              <w:rPr/>
            </w:pPr>
            <w:r w:rsidDel="00000000" w:rsidR="00000000" w:rsidRPr="00000000">
              <w:rPr>
                <w:rtl w:val="0"/>
              </w:rPr>
              <w:t xml:space="preserve">Emergency Alarm blaring types need to be mentioned during safety inductions and T-card system need to be enforced.</w:t>
            </w:r>
          </w:p>
        </w:tc>
        <w:tc>
          <w:tcPr/>
          <w:p w:rsidR="00000000" w:rsidDel="00000000" w:rsidP="00000000" w:rsidRDefault="00000000" w:rsidRPr="00000000" w14:paraId="00000073">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L</w:t>
            </w:r>
          </w:p>
        </w:tc>
        <w:tc>
          <w:tcPr/>
          <w:p w:rsidR="00000000" w:rsidDel="00000000" w:rsidP="00000000" w:rsidRDefault="00000000" w:rsidRPr="00000000" w14:paraId="00000074">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HSSE Officer</w:t>
            </w:r>
          </w:p>
        </w:tc>
        <w:tc>
          <w:tcPr/>
          <w:p w:rsidR="00000000" w:rsidDel="00000000" w:rsidP="00000000" w:rsidRDefault="00000000" w:rsidRPr="00000000" w14:paraId="00000075">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rHeight w:val="317" w:hRule="atLeast"/>
          <w:tblHeader w:val="0"/>
        </w:trPr>
        <w:tc>
          <w:tcPr/>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7">
            <w:pPr>
              <w:rPr/>
            </w:pPr>
            <w:r w:rsidDel="00000000" w:rsidR="00000000" w:rsidRPr="00000000">
              <w:rPr>
                <w:rtl w:val="0"/>
              </w:rPr>
              <w:t xml:space="preserve">No clear indicated smoking area yet.</w:t>
            </w:r>
          </w:p>
          <w:p w:rsidR="00000000" w:rsidDel="00000000" w:rsidP="00000000" w:rsidRDefault="00000000" w:rsidRPr="00000000" w14:paraId="00000078">
            <w:pPr>
              <w:rPr/>
            </w:pPr>
            <w:r w:rsidDel="00000000" w:rsidR="00000000" w:rsidRPr="00000000">
              <w:rPr>
                <w:rtl w:val="0"/>
              </w:rPr>
            </w:r>
          </w:p>
        </w:tc>
        <w:tc>
          <w:tcPr/>
          <w:p w:rsidR="00000000" w:rsidDel="00000000" w:rsidP="00000000" w:rsidRDefault="00000000" w:rsidRPr="00000000" w14:paraId="00000079">
            <w:pPr>
              <w:rPr>
                <w:rFonts w:ascii="Candara" w:cs="Candara" w:eastAsia="Candara" w:hAnsi="Candara"/>
                <w:sz w:val="22"/>
                <w:szCs w:val="22"/>
              </w:rPr>
            </w:pPr>
            <w:r w:rsidDel="00000000" w:rsidR="00000000" w:rsidRPr="00000000">
              <w:rPr>
                <w:rtl w:val="0"/>
              </w:rPr>
              <w:t xml:space="preserve">A designated smoking area to be properly marked</w:t>
            </w:r>
            <w:r w:rsidDel="00000000" w:rsidR="00000000" w:rsidRPr="00000000">
              <w:rPr>
                <w:rtl w:val="0"/>
              </w:rPr>
            </w:r>
          </w:p>
        </w:tc>
        <w:tc>
          <w:tcPr/>
          <w:p w:rsidR="00000000" w:rsidDel="00000000" w:rsidP="00000000" w:rsidRDefault="00000000" w:rsidRPr="00000000" w14:paraId="0000007A">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M</w:t>
            </w:r>
          </w:p>
        </w:tc>
        <w:tc>
          <w:tcPr/>
          <w:p w:rsidR="00000000" w:rsidDel="00000000" w:rsidP="00000000" w:rsidRDefault="00000000" w:rsidRPr="00000000" w14:paraId="0000007B">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HSSE Officer/Rig Supv</w:t>
            </w:r>
          </w:p>
        </w:tc>
        <w:tc>
          <w:tcPr/>
          <w:p w:rsidR="00000000" w:rsidDel="00000000" w:rsidP="00000000" w:rsidRDefault="00000000" w:rsidRPr="00000000" w14:paraId="0000007C">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r>
        <w:trPr>
          <w:cantSplit w:val="0"/>
          <w:tblHeader w:val="0"/>
        </w:trPr>
        <w:tc>
          <w:tcPr/>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E">
            <w:pPr>
              <w:rPr/>
            </w:pPr>
            <w:r w:rsidDel="00000000" w:rsidR="00000000" w:rsidRPr="00000000">
              <w:rPr>
                <w:rFonts w:ascii="Candara" w:cs="Candara" w:eastAsia="Candara" w:hAnsi="Candara"/>
                <w:sz w:val="22"/>
                <w:szCs w:val="22"/>
                <w:rtl w:val="0"/>
              </w:rPr>
              <w:t xml:space="preserve">Poor access control/checks into the location</w:t>
            </w:r>
            <w:r w:rsidDel="00000000" w:rsidR="00000000" w:rsidRPr="00000000">
              <w:rPr>
                <w:rtl w:val="0"/>
              </w:rPr>
            </w:r>
          </w:p>
        </w:tc>
        <w:tc>
          <w:tcPr/>
          <w:p w:rsidR="00000000" w:rsidDel="00000000" w:rsidP="00000000" w:rsidRDefault="00000000" w:rsidRPr="00000000" w14:paraId="0000007F">
            <w:pPr>
              <w:rPr>
                <w:rFonts w:ascii="Candara" w:cs="Candara" w:eastAsia="Candara" w:hAnsi="Candara"/>
                <w:sz w:val="22"/>
                <w:szCs w:val="22"/>
              </w:rPr>
            </w:pPr>
            <w:r w:rsidDel="00000000" w:rsidR="00000000" w:rsidRPr="00000000">
              <w:rPr>
                <w:rtl w:val="0"/>
              </w:rPr>
            </w:r>
          </w:p>
        </w:tc>
        <w:tc>
          <w:tcPr/>
          <w:p w:rsidR="00000000" w:rsidDel="00000000" w:rsidP="00000000" w:rsidRDefault="00000000" w:rsidRPr="00000000" w14:paraId="00000080">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M</w:t>
            </w:r>
          </w:p>
        </w:tc>
        <w:tc>
          <w:tcPr/>
          <w:p w:rsidR="00000000" w:rsidDel="00000000" w:rsidP="00000000" w:rsidRDefault="00000000" w:rsidRPr="00000000" w14:paraId="00000081">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HSSE Officer/Rig Supv</w:t>
            </w:r>
          </w:p>
        </w:tc>
        <w:tc>
          <w:tcPr/>
          <w:p w:rsidR="00000000" w:rsidDel="00000000" w:rsidP="00000000" w:rsidRDefault="00000000" w:rsidRPr="00000000" w14:paraId="00000082">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Immediate</w:t>
            </w:r>
          </w:p>
        </w:tc>
      </w:tr>
    </w:tbl>
    <w:p w:rsidR="00000000" w:rsidDel="00000000" w:rsidP="00000000" w:rsidRDefault="00000000" w:rsidRPr="00000000" w14:paraId="00000083">
      <w:pPr>
        <w:rPr>
          <w:rFonts w:ascii="Candara" w:cs="Candara" w:eastAsia="Candara" w:hAnsi="Candara"/>
          <w:sz w:val="22"/>
          <w:szCs w:val="22"/>
        </w:rPr>
      </w:pPr>
      <w:r w:rsidDel="00000000" w:rsidR="00000000" w:rsidRPr="00000000">
        <w:rPr>
          <w:rtl w:val="0"/>
        </w:rPr>
      </w:r>
    </w:p>
    <w:p w:rsidR="00000000" w:rsidDel="00000000" w:rsidP="00000000" w:rsidRDefault="00000000" w:rsidRPr="00000000" w14:paraId="00000084">
      <w:pPr>
        <w:rPr>
          <w:rFonts w:ascii="Candara" w:cs="Candara" w:eastAsia="Candara" w:hAnsi="Candara"/>
          <w:sz w:val="22"/>
          <w:szCs w:val="22"/>
        </w:rPr>
      </w:pPr>
      <w:r w:rsidDel="00000000" w:rsidR="00000000" w:rsidRPr="00000000">
        <w:rPr>
          <w:rtl w:val="0"/>
        </w:rPr>
      </w:r>
    </w:p>
    <w:p w:rsidR="00000000" w:rsidDel="00000000" w:rsidP="00000000" w:rsidRDefault="00000000" w:rsidRPr="00000000" w14:paraId="00000085">
      <w:pPr>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The inspection ended at about 15:30hrs with a debrief session by the inspection team.</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ndara" w:cs="Candara" w:eastAsia="Candara" w:hAnsi="Candara"/>
          <w:sz w:val="22"/>
          <w:szCs w:val="22"/>
          <w:rtl w:val="0"/>
        </w:rPr>
        <w:t xml:space="preserve">A debrief was given to the DSV, ADSV and the crew and they promised to close-out all actions with the support of drilling contractor and town HSSE support. A total of Eleven (11) key areas for improvement were highlighted during the visit. The crew members expressed their gratitude to the team lead for making out time to be with them and promised to work safe at all times.</w:t>
      </w:r>
    </w:p>
    <w:sectPr>
      <w:footerReference r:id="rId7" w:type="default"/>
      <w:pgSz w:h="11906" w:w="16838" w:orient="landscape"/>
      <w:pgMar w:bottom="924" w:top="1077" w:left="902" w:right="1168" w:header="539" w:footer="4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Calibri"/>
  <w:font w:name="Arial Rounded"/>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ndara" w:cs="Candara" w:eastAsia="Candara" w:hAnsi="Candara"/>
        <w:b w:val="0"/>
        <w:bCs w:val="0"/>
        <w:i w:val="0"/>
        <w:iCs w:val="0"/>
        <w:smallCaps w:val="0"/>
        <w:strike w:val="0"/>
        <w:color w:val="000000"/>
        <w:sz w:val="18"/>
        <w:szCs w:val="18"/>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18"/>
        <w:szCs w:val="18"/>
        <w:u w:val="none"/>
        <w:shd w:fill="auto" w:val="clear"/>
        <w:vertAlign w:val="baseline"/>
        <w:rtl w:val="0"/>
      </w:rPr>
      <w:t xml:space="preserve">Page </w:t>
    </w:r>
    <w:r w:rsidDel="00000000" w:rsidR="00000000" w:rsidRPr="00000000">
      <w:rPr>
        <w:rFonts w:ascii="Candara" w:cs="Candara" w:eastAsia="Candara" w:hAnsi="Candara"/>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ndara" w:cs="Candara" w:eastAsia="Candara" w:hAnsi="Candara"/>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Candara" w:cs="Candara" w:eastAsia="Candara" w:hAnsi="Candara"/>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-39369</wp:posOffset>
              </wp:positionV>
              <wp:extent cx="6515100" cy="12700"/>
              <wp:effectExtent b="0" l="0" r="0" t="0"/>
              <wp:wrapNone/>
              <wp:docPr id="1" name=""/>
              <a:graphic>
                <a:graphicData uri="http://schemas.microsoft.com/office/word/2010/wordprocessingShape">
                  <wps:wsp>
                    <wps:cNvCnPr/>
                    <wps:spPr>
                      <a:xfrm>
                        <a:off x="2088450" y="3780000"/>
                        <a:ext cx="65151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-39369</wp:posOffset>
              </wp:positionV>
              <wp:extent cx="6515100"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515100" cy="127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Verdana" w:cs="Verdana" w:eastAsia="Verdana" w:hAnsi="Verdana"/>
      <w:b w:val="1"/>
      <w:bCs w:val="1"/>
      <w:sz w:val="20"/>
      <w:szCs w:val="20"/>
    </w:rPr>
  </w:style>
  <w:style w:type="paragraph" w:styleId="Heading2">
    <w:name w:val="heading 2"/>
    <w:basedOn w:val="Normal"/>
    <w:next w:val="Normal"/>
    <w:pPr>
      <w:keepNext w:val="1"/>
      <w:jc w:val="center"/>
    </w:pPr>
    <w:rPr>
      <w:rFonts w:ascii="Verdana" w:cs="Verdana" w:eastAsia="Verdana" w:hAnsi="Verdana"/>
      <w:b w:val="1"/>
      <w:bCs w:val="1"/>
      <w:sz w:val="20"/>
      <w:szCs w:val="2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Rule="auto"/>
      <w:ind w:left="1605" w:right="1605"/>
      <w:jc w:val="center"/>
    </w:pPr>
    <w:rPr>
      <w:b w:val="1"/>
      <w:bCs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