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b8860b" w:space="6" w:sz="12" w:val="single"/>
        </w:pBdr>
        <w:spacing w:after="2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50" w:before="30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34"/>
          <w:szCs w:val="34"/>
          <w:rtl w:val="0"/>
        </w:rPr>
        <w:t xml:space="preserve">COMPANY TRAINING PLAN / MATRIX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00" w:lineRule="auto"/>
        <w:jc w:val="center"/>
        <w:rPr/>
      </w:pP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Consolidated Training Programme &amp; Status Matrix — All Employees</w:t>
      </w: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00"/>
        <w:gridCol w:w="6450"/>
        <w:tblGridChange w:id="0">
          <w:tblGrid>
            <w:gridCol w:w="2900"/>
            <w:gridCol w:w="64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DETAIL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Document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SWDA Company Training Plan / Matrix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Document Control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SWDA-HSE-TRNPLAN-001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Applicability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All SWDA employees — Management, Critical Roles, Field/Site Personnel, Office Staff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Related HSE-MS Reference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Corporate HSE Manual Section 8.0; Managerial Training Programme; Training Matrix &amp; Table for All Workers; Security Training Register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Custodian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SWDA Regulatory Compliance Manager (Q-HSE Coordinator)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90" w:before="26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PREPARED BY: </w:t>
      </w:r>
      <w:r w:rsidDel="00000000" w:rsidR="00000000" w:rsidRPr="00000000">
        <w:rPr>
          <w:sz w:val="19"/>
          <w:szCs w:val="19"/>
          <w:rtl w:val="0"/>
        </w:rPr>
        <w:t xml:space="preserve">Sonia Somuvie — Regulatory Compliance Manager,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9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REVIEWED BY: </w:t>
      </w:r>
      <w:r w:rsidDel="00000000" w:rsidR="00000000" w:rsidRPr="00000000">
        <w:rPr>
          <w:sz w:val="19"/>
          <w:szCs w:val="19"/>
          <w:rtl w:val="0"/>
        </w:rPr>
        <w:t xml:space="preserve">Engr. Ned Jessup, P.E. — COO / ED &amp; Project Director,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ENDORSED BY: </w:t>
      </w:r>
      <w:r w:rsidDel="00000000" w:rsidR="00000000" w:rsidRPr="00000000">
        <w:rPr>
          <w:sz w:val="19"/>
          <w:szCs w:val="19"/>
          <w:rtl w:val="0"/>
        </w:rPr>
        <w:t xml:space="preserve">Chief Executive Officer / Managing Director, South West Design Africa Limited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1.0  Purpose &amp; Scope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This Company Training Plan / Matrix consolidates SWDA's full training framework — what training is required, for whom, how often, and current completion status — into a single master reference. It brings together the Critical Roles Training Requirements (Corporate HSE Manual Section 8.2), the Managerial Training Programme, the Training Matrix &amp; Table for All Workers, and the Security Training Register into one document.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2.0  Training Plan Framework</w:t>
      </w:r>
      <w:r w:rsidDel="00000000" w:rsidR="00000000" w:rsidRPr="00000000">
        <w:rPr>
          <w:rtl w:val="0"/>
        </w:rPr>
      </w:r>
    </w:p>
    <w:tbl>
      <w:tblPr>
        <w:tblStyle w:val="Table2"/>
        <w:tblW w:w="97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00"/>
        <w:gridCol w:w="3900"/>
        <w:gridCol w:w="2650"/>
        <w:tblGridChange w:id="0">
          <w:tblGrid>
            <w:gridCol w:w="3200"/>
            <w:gridCol w:w="3900"/>
            <w:gridCol w:w="26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TRAINING 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APPLIES 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GOVERNING DOCUMENT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HSE Induction (Company, Site-Specific, Annual Refresher)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All employees, sub-contractors, visitors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HSE Engagement Programme (SWDA-HSE-ENG-001)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Critical Roles 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HSE-critical roles (RAT, Entrant Supervisors, HSE Officer, Entrants, etc.)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Corporate HSE Manual Section 8.2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Managerial 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COO, Regulatory Compliance Manager, Project/Materials Manager, Engineering Manager, Equipment Maintenance Manager, Tank Clean Systems Director, MD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Managerial Training Programme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Security 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All employees (induction, access control, incident reporting)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Security Training Register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Internal / Toolbox 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All site and office employees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HSE Engagement Programme Section 6.0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3.0  Critical Roles Training Requirements</w:t>
      </w:r>
      <w:r w:rsidDel="00000000" w:rsidR="00000000" w:rsidRPr="00000000">
        <w:rPr>
          <w:rtl w:val="0"/>
        </w:rPr>
      </w:r>
    </w:p>
    <w:tbl>
      <w:tblPr>
        <w:tblStyle w:val="Table3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4200"/>
        <w:gridCol w:w="2550"/>
        <w:tblGridChange w:id="0">
          <w:tblGrid>
            <w:gridCol w:w="2600"/>
            <w:gridCol w:w="4200"/>
            <w:gridCol w:w="25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CRITICAL ROLE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REQUIRED TRAINING / CERTIFICATION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FREQUENCY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COO / Project Director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HSE Leadership &amp; Management Review 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Annual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Regulatory Compliance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HSE-MS Internal Audit / Lead Auditor 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Every 2–3 yrs, refreshed annually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Project / Materials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HSE Management for Supervisors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Annual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On-Site HSE Officer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Recognized HSE certification; incident investigation 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Certification + annual refresher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Lead Field / Entrant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Confined-Space Supervisor certification; Permit Issuer 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Annual refresher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Rescue Access Team (RAT 2 &amp;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Confined-Space Rescue certification, per level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12-month refresher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Tank Cleaning Entrants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Confined-Space Entrant training; Gas-Testing Competency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Annual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On-Site Nurse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First Aid / Occupational Health certification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Every 1–3 yrs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Equipment Maintenance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Lockout/Tagout &amp; Equipment Safety 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Annual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4.0  Managerial Training Programme</w:t>
      </w:r>
      <w:r w:rsidDel="00000000" w:rsidR="00000000" w:rsidRPr="00000000">
        <w:rPr>
          <w:rtl w:val="0"/>
        </w:rPr>
      </w:r>
    </w:p>
    <w:tbl>
      <w:tblPr>
        <w:tblStyle w:val="Table4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4200"/>
        <w:gridCol w:w="2550"/>
        <w:tblGridChange w:id="0">
          <w:tblGrid>
            <w:gridCol w:w="2600"/>
            <w:gridCol w:w="4200"/>
            <w:gridCol w:w="25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MANAGERIAL ROLE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CORE TRAINING MODULES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FREQUENCY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Chief Executive Officer / Managing Director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Corporate Governance &amp; HSE Accountability; HSE-MS KPI Interpretation &amp; Management Review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Annual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COO / Executive Director &amp; Project Director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HSE Leadership &amp; Management Review; Stop-Work Authority &amp; Reporting Culture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Annual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Regulatory Compliance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HSE-MS Internal Audit / Lead Auditor; Regulatory &amp; Legal Compliance Update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Every 2–3 yrs (annual refresher)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Project Manager (PM)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Project HSE Management for Supervisors; Incident Escalation &amp; Investigation Basics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Annual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Materials Manager (MM)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Waste, Logistics &amp; Materials HSE Management; Medical Retainership Administration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Annual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Engineering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Technical &amp; Structural Risk Assessment; Management of Change (MoC)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Annual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Equipment Maintenance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Lockout/Tagout &amp; Asset Integrity Management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Annual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Tank Clean Systems Director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Technical Systems Assurance &amp; Equipment Safety Oversight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Annual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5.0  Training Calendar Summary</w:t>
      </w:r>
      <w:r w:rsidDel="00000000" w:rsidR="00000000" w:rsidRPr="00000000">
        <w:rPr>
          <w:rtl w:val="0"/>
        </w:rPr>
      </w:r>
    </w:p>
    <w:tbl>
      <w:tblPr>
        <w:tblStyle w:val="Table5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6750"/>
        <w:tblGridChange w:id="0">
          <w:tblGrid>
            <w:gridCol w:w="2600"/>
            <w:gridCol w:w="67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FREQUENCY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TRAINING ITEMS DUE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Ongoing / Per-use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Gas monitor bump-testing; equipment pre-use inspection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Quarterly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Gas detector calibration; HSE Stand-Down (Scheduled)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Annual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HSE Induction Refresher; Critical Role refreshers (Entrant/Supervisor/HSE Officer); Managerial Training modules; RAT-Level equipment certification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12-Month Cycle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RAT Rescue Certification refresher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7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Every 2–3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7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Regulatory Compliance Manager Lead Auditor training (refreshed annually)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7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Every 1–3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7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On-Site Nurse First Aid / Occupational Health certification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6.0  Roles &amp; Responsibilities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Regulatory Compliance Manager: owns this Training Plan/Matrix; schedules and tracks all training categories; maintains completion records.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On-Site HSE Officer: verifies critical-role training currency before task assignment; delivers site-level HSE and security induction.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Department Heads / Line Managers: ensure their teams complete required training on schedule.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  <w:sectPr>
          <w:headerReference r:id="rId6" w:type="default"/>
          <w:footerReference r:id="rId7" w:type="default"/>
          <w:pgSz w:h="15840" w:w="12240" w:orient="portrait"/>
          <w:pgMar w:bottom="1000" w:top="1000" w:left="1000" w:right="1000" w:header="708" w:footer="708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 Employees: complete assigned training and report any lapse in currency to their supervisor.</w:t>
      </w:r>
    </w:p>
    <w:p w:rsidR="00000000" w:rsidDel="00000000" w:rsidP="00000000" w:rsidRDefault="00000000" w:rsidRPr="00000000" w14:paraId="00000079">
      <w:pPr>
        <w:pStyle w:val="Heading1"/>
        <w:spacing w:after="120" w:before="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7.0  Company Training Matrix — All Workers (Table 4 Personnel)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100" w:lineRule="auto"/>
        <w:rPr/>
      </w:pPr>
      <w:r w:rsidDel="00000000" w:rsidR="00000000" w:rsidRPr="00000000">
        <w:rPr>
          <w:sz w:val="17"/>
          <w:szCs w:val="17"/>
          <w:rtl w:val="0"/>
        </w:rPr>
        <w:t xml:space="preserve">Consolidated HSE and Security training status.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d9e75"/>
          <w:sz w:val="17"/>
          <w:szCs w:val="17"/>
          <w:rtl w:val="0"/>
        </w:rPr>
        <w:t xml:space="preserve">✓</w:t>
      </w:r>
      <w:r w:rsidDel="00000000" w:rsidR="00000000" w:rsidRPr="00000000">
        <w:rPr>
          <w:sz w:val="17"/>
          <w:szCs w:val="17"/>
          <w:rtl w:val="0"/>
        </w:rPr>
        <w:t xml:space="preserve"> = Completed   </w:t>
      </w:r>
      <w:r w:rsidDel="00000000" w:rsidR="00000000" w:rsidRPr="00000000">
        <w:rPr>
          <w:b w:val="1"/>
          <w:bCs w:val="1"/>
          <w:color w:val="b8860b"/>
          <w:sz w:val="17"/>
          <w:szCs w:val="17"/>
          <w:rtl w:val="0"/>
        </w:rPr>
        <w:t xml:space="preserve">Pending</w:t>
      </w:r>
      <w:r w:rsidDel="00000000" w:rsidR="00000000" w:rsidRPr="00000000">
        <w:rPr>
          <w:sz w:val="17"/>
          <w:szCs w:val="17"/>
          <w:rtl w:val="0"/>
        </w:rPr>
        <w:t xml:space="preserve"> = Not yet delivered   — = Not applicable to role</w:t>
      </w:r>
      <w:r w:rsidDel="00000000" w:rsidR="00000000" w:rsidRPr="00000000">
        <w:rPr>
          <w:rtl w:val="0"/>
        </w:rPr>
      </w:r>
    </w:p>
    <w:tbl>
      <w:tblPr>
        <w:tblStyle w:val="Table6"/>
        <w:tblW w:w="124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0"/>
        <w:gridCol w:w="1550"/>
        <w:gridCol w:w="2200"/>
        <w:gridCol w:w="1150"/>
        <w:gridCol w:w="1150"/>
        <w:gridCol w:w="1150"/>
        <w:gridCol w:w="1200"/>
        <w:gridCol w:w="1200"/>
        <w:gridCol w:w="1200"/>
        <w:gridCol w:w="1200"/>
        <w:tblGridChange w:id="0">
          <w:tblGrid>
            <w:gridCol w:w="400"/>
            <w:gridCol w:w="1550"/>
            <w:gridCol w:w="2200"/>
            <w:gridCol w:w="1150"/>
            <w:gridCol w:w="1150"/>
            <w:gridCol w:w="1150"/>
            <w:gridCol w:w="1200"/>
            <w:gridCol w:w="1200"/>
            <w:gridCol w:w="1200"/>
            <w:gridCol w:w="120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3"/>
                <w:szCs w:val="13"/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3"/>
                <w:szCs w:val="13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3"/>
                <w:szCs w:val="13"/>
                <w:rtl w:val="0"/>
              </w:rPr>
              <w:t xml:space="preserve">ROLE / DISCIPLINE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3"/>
                <w:szCs w:val="13"/>
                <w:rtl w:val="0"/>
              </w:rPr>
              <w:t xml:space="preserve">HSE INDUCTION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3"/>
                <w:szCs w:val="13"/>
                <w:rtl w:val="0"/>
              </w:rPr>
              <w:t xml:space="preserve">RAT 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3"/>
                <w:szCs w:val="13"/>
                <w:rtl w:val="0"/>
              </w:rPr>
              <w:t xml:space="preserve">GAS TESTING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3"/>
                <w:szCs w:val="13"/>
                <w:rtl w:val="0"/>
              </w:rPr>
              <w:t xml:space="preserve">SITE MOBILIZATION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3"/>
                <w:szCs w:val="13"/>
                <w:rtl w:val="0"/>
              </w:rPr>
              <w:t xml:space="preserve">CODE OF CONDUCT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3"/>
                <w:szCs w:val="13"/>
                <w:rtl w:val="0"/>
              </w:rPr>
              <w:t xml:space="preserve">SECURITY INDUCTION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3"/>
                <w:szCs w:val="13"/>
                <w:rtl w:val="0"/>
              </w:rPr>
              <w:t xml:space="preserve">ACCESS CONTROL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8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Engr. Ned Jessup, P.E.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8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Project Director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8C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8D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8E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8F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9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Engr. Wayne Bayman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Tank Clean Systems Director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98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Engr. Joel Lloyd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9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Tank Clean Systems Operator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9E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A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A3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A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Engr. Duane Jones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A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Tank Clean Systems Operator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A8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A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AA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AC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A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Engr. Rori Wekpe, P.E.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A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Engineering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B0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B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B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B3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B5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B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B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Regulatory Compliance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BB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BC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BE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C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Miracle Maduforo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C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PM — Field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C4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C5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C7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CB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C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Martins Ndifon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C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MM — Field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CE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D0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D4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D5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D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Joseph Krobiri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D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Lead Field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D9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DD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DE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DF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E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Moses Ehinor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E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Lead Entrant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E2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E6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E7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E8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E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E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Maxwell Wonuigwe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E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On-Site HSE Officer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EF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F0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F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F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F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Jeff Ofolomah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F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Tank Cleaning Entrant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F8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F9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FA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FB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FD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F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Danny Obi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0F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Tank Cleaning Entrant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0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02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03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04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05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06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07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0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John James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0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Tank Cleaning Entrant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0A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0B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0C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0D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0E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0F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10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1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1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Botimi Matthew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1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RAT 1 (Level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14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15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16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17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18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1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1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1B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1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Onuoha Uma Onuoha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1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RAT 2 (Level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1E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1F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20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21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22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23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24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25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2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Jefferson Oki Prince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2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RAT 3 (Level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28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29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2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2B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2C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2D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2E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2F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3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Engr. Enite Wekpe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3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WW Treatment Professional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32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33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34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35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36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37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38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3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3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Engr. Ajayi Oluwole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3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Soil Remediation Professional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3C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3D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3E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3F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40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4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4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43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4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Prof. Raphael Oyanyan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4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GW Remediation Professional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46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47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48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4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4A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4B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4C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4D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4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Ernest Okorie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4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Equipment Maintenance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50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5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5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53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54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55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56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57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5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Joseph Obari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5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Community Field Supervisor (CLO)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5A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5B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5C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5D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5E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5F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60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6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6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Jerry Monnitey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6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Soil Remediation Professional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64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65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66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67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68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6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6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6B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6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Hannah Adewuyi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6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On-Site Nurse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6E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6F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70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71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72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3"/>
                <w:szCs w:val="13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73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74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75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25–30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7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Community Workers (6)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7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Community Workers — Upon Award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78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7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7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3"/>
                <w:szCs w:val="13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7B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7C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7D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17E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b8860b"/>
                <w:sz w:val="13"/>
                <w:szCs w:val="13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F">
      <w:pPr>
        <w:rPr/>
        <w:sectPr>
          <w:headerReference r:id="rId8" w:type="default"/>
          <w:footerReference r:id="rId9" w:type="default"/>
          <w:type w:val="nextPage"/>
          <w:pgSz w:h="12240" w:w="15840" w:orient="landscape"/>
          <w:pgMar w:bottom="700" w:top="700" w:left="600" w:right="60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pStyle w:val="Heading1"/>
        <w:spacing w:after="140" w:before="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8.0  Managing Director's Endorsement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This Company Training Plan / Matrix — including the Training Plan Framework, Critical Roles Training Requirements, Managerial Training Programme, Training Calendar, and the Company Training Matrix for all workers — is endorsed as the Company's official, consolidated training reference.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after="90" w:before="26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SIGNED: ______________________________          DATE: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spacing w:after="60" w:lineRule="auto"/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Chief Executive Officer / Managing Director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type w:val="nextPage"/>
      <w:pgSz w:h="15840" w:w="12240" w:orient="portrait"/>
      <w:pgMar w:bottom="1000" w:top="1000" w:left="1000" w:right="100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8">
    <w:pP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Page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777777"/>
        <w:sz w:val="15"/>
        <w:szCs w:val="15"/>
        <w:rtl w:val="0"/>
      </w:rPr>
      <w:t xml:space="preserve"> of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9">
    <w:pP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Page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777777"/>
        <w:sz w:val="15"/>
        <w:szCs w:val="15"/>
        <w:rtl w:val="0"/>
      </w:rPr>
      <w:t xml:space="preserve"> of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A">
    <w:pP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Page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777777"/>
        <w:sz w:val="15"/>
        <w:szCs w:val="15"/>
        <w:rtl w:val="0"/>
      </w:rPr>
      <w:t xml:space="preserve"> of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5">
    <w:pPr>
      <w:pBdr>
        <w:bottom w:color="cccccc" w:space="4" w:sz="6" w:val="single"/>
      </w:pBd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SWDA – Company Training Plan / Matrix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6">
    <w:pPr>
      <w:pBdr>
        <w:bottom w:color="cccccc" w:space="4" w:sz="6" w:val="single"/>
      </w:pBd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SWDA – Company Training Plan / Matrix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7">
    <w:pPr>
      <w:pBdr>
        <w:bottom w:color="cccccc" w:space="4" w:sz="6" w:val="single"/>
      </w:pBd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SWDA – Company Training Plan / Matrix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504" w:hanging="288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header" Target="head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