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center"/>
        <w:rPr/>
      </w:pPr>
      <w:r w:rsidDel="00000000" w:rsidR="00000000" w:rsidRPr="00000000">
        <w:rPr>
          <w:b w:val="1"/>
          <w:bCs w:val="1"/>
          <w:color w:val="555555"/>
          <w:sz w:val="20"/>
          <w:szCs w:val="20"/>
          <w:rtl w:val="0"/>
        </w:rPr>
        <w:t xml:space="preserve">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b8860b" w:space="8" w:sz="14" w:val="single"/>
        </w:pBdr>
        <w:spacing w:after="30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before="5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46"/>
          <w:szCs w:val="46"/>
          <w:rtl w:val="0"/>
        </w:rPr>
        <w:t xml:space="preserve">HSE HANDBOOK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500" w:lineRule="auto"/>
        <w:jc w:val="center"/>
        <w:rPr/>
      </w:pPr>
      <w:r w:rsidDel="00000000" w:rsidR="00000000" w:rsidRPr="00000000">
        <w:rPr>
          <w:i w:val="1"/>
          <w:iCs w:val="1"/>
          <w:color w:val="444444"/>
          <w:sz w:val="22"/>
          <w:szCs w:val="22"/>
          <w:rtl w:val="0"/>
        </w:rPr>
        <w:t xml:space="preserve">Your Practical Guide to Health, Safety &amp; Environment at Work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350"/>
        <w:tblGridChange w:id="0">
          <w:tblGrid>
            <w:gridCol w:w="3000"/>
            <w:gridCol w:w="6350"/>
          </w:tblGrid>
        </w:tblGridChange>
      </w:tblGrid>
      <w:tr>
        <w:trPr>
          <w:cantSplit w:val="0"/>
          <w:tblHeader w:val="1"/>
        </w:trPr>
        <w:tc>
          <w:tcPr>
            <w:shd w:fill="1f3864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SWDA HSE Handbook — Guide for All Staff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SWDA-HSE-HBK-001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Revision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Applicability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All SWDA employees, sub-contractors and site personnel, at all locations and sites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Relationship to Other Documents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Companion, plain-language guide to the SWDA Corporate HSE Manual (SWDA-HSE-MAN-001) and the SWDA Code of Conduct &amp; SOP (SWDA-COC-SOP-001) — where this Handbook and those documents differ, the Manual and SOP govern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SWDA Regulatory Compliance Manager (Q-HSE Coordinator)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100" w:before="40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PREPARED BY: </w:t>
      </w:r>
      <w:r w:rsidDel="00000000" w:rsidR="00000000" w:rsidRPr="00000000">
        <w:rPr>
          <w:sz w:val="20"/>
          <w:szCs w:val="20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0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REVIEWED BY: </w:t>
      </w:r>
      <w:r w:rsidDel="00000000" w:rsidR="00000000" w:rsidRPr="00000000">
        <w:rPr>
          <w:sz w:val="20"/>
          <w:szCs w:val="20"/>
          <w:rtl w:val="0"/>
        </w:rPr>
        <w:t xml:space="preserve">Maxwell Wonuigwe — On-Site HSE Officer,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30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APPROVED BY: </w:t>
      </w:r>
      <w:r w:rsidDel="00000000" w:rsidR="00000000" w:rsidRPr="00000000">
        <w:rPr>
          <w:sz w:val="20"/>
          <w:szCs w:val="20"/>
          <w:rtl w:val="0"/>
        </w:rPr>
        <w:t xml:space="preserve">Engr. Ned Jessup, P.E. — COO / ED &amp; Project Director,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Welcome — A Message from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Welcome to South West Design Africa Limited. Wherever you work for us — in the office, on a tank farm, or on an FPSO — your safety, and the safety of everyone around you, comes first. Always.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Handbook is written for you. It is a practical, everyday guide to how we work safely at SWDA — in plain language, so that every one of us, regardless of role, understands what is expected and why it matters.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50" w:line="276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Read it. Keep it close. Ask questions if anything is unclear. And remember: you always have the authority, and the responsibility, to stop any work you believe is unsafe.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00" w:lineRule="auto"/>
        <w:jc w:val="right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— Engr. Ned Jessup, P.E.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right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COO / Executive Director &amp; Project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About This Handbook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Handbook summarizes, in everyday language, the key policies and procedures in the SWDA Corporate HSE Manual and Code of Conduct &amp; SOP. It applies to every SWDA employee, and to every sub-contractor and site visitor working on our behalf.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It is not a replacement for those governing documents — where more detail is needed (e.g., full audit procedures, legal references, or disciplinary process), refer to the Corporate HSE Manual (SWDA-HSE-MAN-001) and Code of Conduct &amp; SOP (SWDA-COC-SOP-001).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Our 10 HSE Golden Rules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These rules apply to everyone, every day, on every SWDA site. There are no exceptions.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90" w:lineRule="auto"/>
        <w:rPr/>
      </w:pPr>
      <w:r w:rsidDel="00000000" w:rsidR="00000000" w:rsidRPr="00000000">
        <w:rPr>
          <w:b w:val="1"/>
          <w:bCs w:val="1"/>
          <w:color w:val="b8860b"/>
          <w:sz w:val="21"/>
          <w:szCs w:val="21"/>
          <w:rtl w:val="0"/>
        </w:rPr>
        <w:t xml:space="preserve">1.  </w:t>
      </w:r>
      <w:r w:rsidDel="00000000" w:rsidR="00000000" w:rsidRPr="00000000">
        <w:rPr>
          <w:sz w:val="20"/>
          <w:szCs w:val="20"/>
          <w:rtl w:val="0"/>
        </w:rPr>
        <w:t xml:space="preserve">STOP if it's not safe. You always have the authority to halt any task you believe is unsafe — no exceptions, no penalty.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90" w:lineRule="auto"/>
        <w:rPr/>
      </w:pPr>
      <w:r w:rsidDel="00000000" w:rsidR="00000000" w:rsidRPr="00000000">
        <w:rPr>
          <w:b w:val="1"/>
          <w:bCs w:val="1"/>
          <w:color w:val="b8860b"/>
          <w:sz w:val="21"/>
          <w:szCs w:val="21"/>
          <w:rtl w:val="0"/>
        </w:rPr>
        <w:t xml:space="preserve">2.  </w:t>
      </w:r>
      <w:r w:rsidDel="00000000" w:rsidR="00000000" w:rsidRPr="00000000">
        <w:rPr>
          <w:sz w:val="20"/>
          <w:szCs w:val="20"/>
          <w:rtl w:val="0"/>
        </w:rPr>
        <w:t xml:space="preserve">No PPE, no work. Wear the correct Personal Protective Equipment for the task, every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90" w:lineRule="auto"/>
        <w:rPr/>
      </w:pPr>
      <w:r w:rsidDel="00000000" w:rsidR="00000000" w:rsidRPr="00000000">
        <w:rPr>
          <w:b w:val="1"/>
          <w:bCs w:val="1"/>
          <w:color w:val="b8860b"/>
          <w:sz w:val="21"/>
          <w:szCs w:val="21"/>
          <w:rtl w:val="0"/>
        </w:rPr>
        <w:t xml:space="preserve">3.  </w:t>
      </w:r>
      <w:r w:rsidDel="00000000" w:rsidR="00000000" w:rsidRPr="00000000">
        <w:rPr>
          <w:sz w:val="20"/>
          <w:szCs w:val="20"/>
          <w:rtl w:val="0"/>
        </w:rPr>
        <w:t xml:space="preserve">No permit, no entry. Never start high-risk work (tank entry, hot work, lifting, excavation) without a valid Permit to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90" w:lineRule="auto"/>
        <w:rPr/>
      </w:pPr>
      <w:r w:rsidDel="00000000" w:rsidR="00000000" w:rsidRPr="00000000">
        <w:rPr>
          <w:b w:val="1"/>
          <w:bCs w:val="1"/>
          <w:color w:val="b8860b"/>
          <w:sz w:val="21"/>
          <w:szCs w:val="21"/>
          <w:rtl w:val="0"/>
        </w:rPr>
        <w:t xml:space="preserve">4.  </w:t>
      </w:r>
      <w:r w:rsidDel="00000000" w:rsidR="00000000" w:rsidRPr="00000000">
        <w:rPr>
          <w:sz w:val="20"/>
          <w:szCs w:val="20"/>
          <w:rtl w:val="0"/>
        </w:rPr>
        <w:t xml:space="preserve">Test before you enter. Never enter a tank or confined space without a current, valid gas test.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90" w:lineRule="auto"/>
        <w:rPr/>
      </w:pPr>
      <w:r w:rsidDel="00000000" w:rsidR="00000000" w:rsidRPr="00000000">
        <w:rPr>
          <w:b w:val="1"/>
          <w:bCs w:val="1"/>
          <w:color w:val="b8860b"/>
          <w:sz w:val="21"/>
          <w:szCs w:val="21"/>
          <w:rtl w:val="0"/>
        </w:rPr>
        <w:t xml:space="preserve">5.  </w:t>
      </w:r>
      <w:r w:rsidDel="00000000" w:rsidR="00000000" w:rsidRPr="00000000">
        <w:rPr>
          <w:sz w:val="20"/>
          <w:szCs w:val="20"/>
          <w:rtl w:val="0"/>
        </w:rPr>
        <w:t xml:space="preserve">Never enter alone. Confined-space entry always requires an Entrant Supervisor and standby Rescue Access Team.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90" w:lineRule="auto"/>
        <w:rPr/>
      </w:pPr>
      <w:r w:rsidDel="00000000" w:rsidR="00000000" w:rsidRPr="00000000">
        <w:rPr>
          <w:b w:val="1"/>
          <w:bCs w:val="1"/>
          <w:color w:val="b8860b"/>
          <w:sz w:val="21"/>
          <w:szCs w:val="21"/>
          <w:rtl w:val="0"/>
        </w:rPr>
        <w:t xml:space="preserve">6.  </w:t>
      </w:r>
      <w:r w:rsidDel="00000000" w:rsidR="00000000" w:rsidRPr="00000000">
        <w:rPr>
          <w:sz w:val="20"/>
          <w:szCs w:val="20"/>
          <w:rtl w:val="0"/>
        </w:rPr>
        <w:t xml:space="preserve">Report everything. Every incident and near-miss must be reported — no matter how small.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90" w:lineRule="auto"/>
        <w:rPr/>
      </w:pPr>
      <w:r w:rsidDel="00000000" w:rsidR="00000000" w:rsidRPr="00000000">
        <w:rPr>
          <w:b w:val="1"/>
          <w:bCs w:val="1"/>
          <w:color w:val="b8860b"/>
          <w:sz w:val="21"/>
          <w:szCs w:val="21"/>
          <w:rtl w:val="0"/>
        </w:rPr>
        <w:t xml:space="preserve">7.  </w:t>
      </w:r>
      <w:r w:rsidDel="00000000" w:rsidR="00000000" w:rsidRPr="00000000">
        <w:rPr>
          <w:sz w:val="20"/>
          <w:szCs w:val="20"/>
          <w:rtl w:val="0"/>
        </w:rPr>
        <w:t xml:space="preserve">Stay fit for duty. Never work under the influence of drugs or alcohol, and speak up if you are too fatigued to work safely.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90" w:lineRule="auto"/>
        <w:rPr/>
      </w:pPr>
      <w:r w:rsidDel="00000000" w:rsidR="00000000" w:rsidRPr="00000000">
        <w:rPr>
          <w:b w:val="1"/>
          <w:bCs w:val="1"/>
          <w:color w:val="b8860b"/>
          <w:sz w:val="21"/>
          <w:szCs w:val="21"/>
          <w:rtl w:val="0"/>
        </w:rPr>
        <w:t xml:space="preserve">8.  </w:t>
      </w:r>
      <w:r w:rsidDel="00000000" w:rsidR="00000000" w:rsidRPr="00000000">
        <w:rPr>
          <w:sz w:val="20"/>
          <w:szCs w:val="20"/>
          <w:rtl w:val="0"/>
        </w:rPr>
        <w:t xml:space="preserve">Buckle up. Seat belts are mandatory in every vehicle, every trip, no exceptions.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90" w:lineRule="auto"/>
        <w:rPr/>
      </w:pPr>
      <w:r w:rsidDel="00000000" w:rsidR="00000000" w:rsidRPr="00000000">
        <w:rPr>
          <w:b w:val="1"/>
          <w:bCs w:val="1"/>
          <w:color w:val="b8860b"/>
          <w:sz w:val="21"/>
          <w:szCs w:val="21"/>
          <w:rtl w:val="0"/>
        </w:rPr>
        <w:t xml:space="preserve">9.  </w:t>
      </w:r>
      <w:r w:rsidDel="00000000" w:rsidR="00000000" w:rsidRPr="00000000">
        <w:rPr>
          <w:sz w:val="20"/>
          <w:szCs w:val="20"/>
          <w:rtl w:val="0"/>
        </w:rPr>
        <w:t xml:space="preserve">Protect the environment. Manage waste, spills and sludge responsibly — leave every site as clean as you found it, or cleaner.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90" w:lineRule="auto"/>
        <w:rPr/>
      </w:pPr>
      <w:r w:rsidDel="00000000" w:rsidR="00000000" w:rsidRPr="00000000">
        <w:rPr>
          <w:b w:val="1"/>
          <w:bCs w:val="1"/>
          <w:color w:val="b8860b"/>
          <w:sz w:val="21"/>
          <w:szCs w:val="21"/>
          <w:rtl w:val="0"/>
        </w:rPr>
        <w:t xml:space="preserve">10.  </w:t>
      </w:r>
      <w:r w:rsidDel="00000000" w:rsidR="00000000" w:rsidRPr="00000000">
        <w:rPr>
          <w:sz w:val="20"/>
          <w:szCs w:val="20"/>
          <w:rtl w:val="0"/>
        </w:rPr>
        <w:t xml:space="preserve">Respect one another. Harassment, discrimination and bullying have no place at SWDA.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Our HSE Policy — In Brief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SWDA's full Policy Statements are set out in the Corporate HSE Manual. In short, we commit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safe workplace, free of foreseeable risk, for every employee, Client and third party.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Medical fitness for all staff, backed by Company medical retainership and insurance.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Operations that minimize impact on the environment, and restore sites to their original condition wherever possible.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Security for all personnel, Client representatives and third parties at our worksites.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Continuous HSE improvement — measured, targeted, and reviewed at every level of the business.</w:t>
      </w:r>
    </w:p>
    <w:tbl>
      <w:tblPr>
        <w:tblStyle w:val="Table2"/>
        <w:tblW w:w="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"/>
        <w:tblGridChange w:id="0">
          <w:tblGrid>
            <w:gridCol w:w="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3d6" w:space="0" w:sz="4" w:val="single"/>
              <w:left w:color="b8860b" w:space="0" w:sz="24" w:val="single"/>
              <w:bottom w:color="fff3d6" w:space="0" w:sz="4" w:val="single"/>
              <w:right w:color="fff3d6" w:space="0" w:sz="4" w:val="single"/>
            </w:tcBorders>
            <w:shd w:fill="fff3d6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36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REMEMBER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Safety performance is a real factor in promotion, reward and continued engagement at SWDA. It is everyone's responsibility — not just HSE's.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Know Your Role</w:t>
      </w: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0"/>
        <w:gridCol w:w="5750"/>
        <w:tblGridChange w:id="0">
          <w:tblGrid>
            <w:gridCol w:w="3600"/>
            <w:gridCol w:w="5750"/>
          </w:tblGrid>
        </w:tblGridChange>
      </w:tblGrid>
      <w:tr>
        <w:trPr>
          <w:cantSplit w:val="0"/>
          <w:tblHeader w:val="1"/>
        </w:trPr>
        <w:tc>
          <w:tcPr>
            <w:shd w:fill="1f3864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YOUR HSE RESPONSIBILITY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Management (COO/PD, PM, Engineering Manager)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Set the example. Provide resources, review performance, hold teams accountable.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Site Safety Manager / On-Site HSE Officer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Run the daily HSE program: inductions, permits, JSAs, audits, incident reporting.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Supervisors (Field, Entrant)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Supervise safe execution of work, verify PPE and permit compliance, brief crews.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Every Employee &amp; Sub-contractor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Follow procedures, wear PPE, report hazards and incidents, use Stop-Work Authority.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Before You Start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Your Induction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Before working on any SWDA site for the first time, make sure you have: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Completed site-specific HSE induction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Been shown muster points and evacuation routes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Been issued and fitted with the correct PPE for your role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Signed the site visitor/personnel induction log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Been briefed on emergency contact numbers and the nearest medical facility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Read and signed the SWDA Code of Conduct Acknowledgement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PPE Quick Reference</w:t>
      </w:r>
      <w:r w:rsidDel="00000000" w:rsidR="00000000" w:rsidRPr="00000000">
        <w:rPr>
          <w:rtl w:val="0"/>
        </w:rPr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0"/>
        <w:gridCol w:w="5750"/>
        <w:tblGridChange w:id="0">
          <w:tblGrid>
            <w:gridCol w:w="3600"/>
            <w:gridCol w:w="5750"/>
          </w:tblGrid>
        </w:tblGridChange>
      </w:tblGrid>
      <w:tr>
        <w:trPr>
          <w:cantSplit w:val="0"/>
          <w:tblHeader w:val="1"/>
        </w:trPr>
        <w:tc>
          <w:tcPr>
            <w:shd w:fill="1f3864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WORK AREA / 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MINIMUM REQUIRED PPE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General site access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Coveralls, safety shoes, hard hat, safety glasses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Tank / confined-space entry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Above, plus gas monitor, SCBA/SAR as specified, harness with retrieval line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Hot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Above, plus fire-resistant coveralls, welding shield/goggles, fire watch on standby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Chemical / sludge handling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Chemical-resistant gloves &amp; boots, splash goggles or face shield, apron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Working at height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Full-body harness, dual lanyard, hard hat with chin strap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Permits &amp; Job Safety Analysis — Made Simple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Think of the Permit to Work (PTW) as your green light for high-risk work — and the Job Safety Analysis (JSA) as your "what could go wrong, and how do we stop it" conversation before you start.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PTW, no work — for tank/confined-space entry, hot work, lifting, excavation, or electrical isolation.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Every JSA is done with the crew doing the job, reviewed by the Site Safety Manager, and covered in the toolbox talk.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 conditions change mid-task (weather, personnel, equipment), stop and re-assess — don't assume the original permit or JSA still applies.</w:t>
      </w:r>
    </w:p>
    <w:p w:rsidR="00000000" w:rsidDel="00000000" w:rsidP="00000000" w:rsidRDefault="00000000" w:rsidRPr="00000000" w14:paraId="00000060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Confined Space &amp; Tank Entry — Key Rules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Tank and confined-space entry is our highest-risk activity. These rules are non-negotiable:</w:t>
      </w:r>
      <w:r w:rsidDel="00000000" w:rsidR="00000000" w:rsidRPr="00000000">
        <w:rPr>
          <w:rtl w:val="0"/>
        </w:rPr>
      </w:r>
    </w:p>
    <w:tbl>
      <w:tblPr>
        <w:tblStyle w:val="Table5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00"/>
        <w:gridCol w:w="5050"/>
        <w:tblGridChange w:id="0">
          <w:tblGrid>
            <w:gridCol w:w="4300"/>
            <w:gridCol w:w="5050"/>
          </w:tblGrid>
        </w:tblGridChange>
      </w:tblGrid>
      <w:tr>
        <w:trPr>
          <w:cantSplit w:val="0"/>
          <w:tblHeader w:val="1"/>
        </w:trPr>
        <w:tc>
          <w:tcPr>
            <w:shd w:fill="1f3864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GAS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SAFE RANGE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Oxygen (O2)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19.8% – 21.5%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Flammable Gas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0% (below 5% LEL threshold)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Hydrogen Sulphide (H2S)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0 ppm (below 5 ppm threshold)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3d6" w:space="0" w:sz="4" w:val="single"/>
              <w:left w:color="b8860b" w:space="0" w:sz="24" w:val="single"/>
              <w:bottom w:color="fff3d6" w:space="0" w:sz="4" w:val="single"/>
              <w:right w:color="fff3d6" w:space="0" w:sz="4" w:val="single"/>
            </w:tcBorders>
            <w:shd w:fill="fff3d6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6A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⚠ DANGER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If any gas reading falls outside the safe range, do not enter — and if you are already inside, exit immediately and inform your supervisor.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trained Rescue Access Team (RAT) must be on standby at all times during entry.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 Entrant Supervisor maintains continuous communication and can order immediate evacuation at any time.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Zero-Man Entry / automated cleaning methods are used wherever feasible, to reduce the need for manual entry.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Stop Work Authority</w:t>
      </w:r>
      <w:r w:rsidDel="00000000" w:rsidR="00000000" w:rsidRPr="00000000">
        <w:rPr>
          <w:rtl w:val="0"/>
        </w:rPr>
      </w:r>
    </w:p>
    <w:tbl>
      <w:tblPr>
        <w:tblStyle w:val="Table6"/>
        <w:tblW w:w="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"/>
        <w:tblGridChange w:id="0">
          <w:tblGrid>
            <w:gridCol w:w="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3d6" w:space="0" w:sz="4" w:val="single"/>
              <w:left w:color="b8860b" w:space="0" w:sz="24" w:val="single"/>
              <w:bottom w:color="fff3d6" w:space="0" w:sz="4" w:val="single"/>
              <w:right w:color="fff3d6" w:space="0" w:sz="4" w:val="single"/>
            </w:tcBorders>
            <w:shd w:fill="fff3d6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71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YOUR RIGHT. YOUR DUTY.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Every SWDA employee and sub-contractor — regardless of position or experience — has the authority to stop any task they believe is unsafe. You will never be penalized for stopping unsafe work in good faith.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If you stop work, tell your supervisor immediately, explain the concern, and do not resume until it has been assessed and corrected.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Reporting Incidents &amp; Near-Misses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A near-miss is a warning we get for free — report it, and we can fix the problem before someone gets hurt.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What To Do If Something Happens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Make the area safe, and get help if anyone is injured.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Notify your Site Safety Manager / On-Site HSE Officer immediately.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Preserve the scene where possible until it has been assessed.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A formal report must reach the Regulatory Compliance Manager within 24 hours.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Cooperate fully with the investigation — the goal is to learn and prevent recurrence, not to assign blame.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Emergency Quick Guide</w:t>
      </w:r>
      <w:r w:rsidDel="00000000" w:rsidR="00000000" w:rsidRPr="00000000">
        <w:rPr>
          <w:rtl w:val="0"/>
        </w:rPr>
      </w:r>
    </w:p>
    <w:tbl>
      <w:tblPr>
        <w:tblStyle w:val="Table7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6150"/>
        <w:tblGridChange w:id="0">
          <w:tblGrid>
            <w:gridCol w:w="3200"/>
            <w:gridCol w:w="6150"/>
          </w:tblGrid>
        </w:tblGridChange>
      </w:tblGrid>
      <w:tr>
        <w:trPr>
          <w:cantSplit w:val="0"/>
          <w:tblHeader w:val="1"/>
        </w:trPr>
        <w:tc>
          <w:tcPr>
            <w:shd w:fill="1f3864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IF THIS HAPPENS...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DO THIS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Fire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Raise the alarm, use a fire extinguisher only if safe and trained to do so, then evacuate to your muster point.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Medical emergency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Call for the On-Site Nurse/first aider immediately; do not move a seriously injured person unless in further danger.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Gas alarm / confined-space emergency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Evacuate the space immediately; Rescue Access Team responds — do not attempt rescue yourself unless trained and equipped.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Spill / environmental release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Contain if safe to do so, alert your supervisor immediately, do not attempt clean-up without proper equipment.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Evacuation alarm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Stop work, proceed calmly to your muster point, and remain there until the headcount is confirmed complete.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Health &amp; Wellbeing at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Being fit for duty matters as much as wearing the right PPE.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Medical fitness: all staff must be certified medically fit, and stay so throughout their engagement.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Fatigue: fatigue affects judgement and footing just as much as a bad gas reading. Speak up if you're too tired to work safely — you will not be penalized.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Hydration &amp; heat stress: take rest breaks, stay hydrated, and watch out for your colleagues, especially during long or hot shifts.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Drug &amp; alcohol free: no staff member may work under the influence of drugs or alcohol at any SWDA site.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Protecting the Environment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Our goal at the end of every project is to leave the site as close as possible to how we found it — or better.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Segregate and manage sludge and waste per site procedures — never dump or discharge without authorization.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Maintain secondary containment and spill-response readiness wherever chemicals, fuel, or sludge are handled.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Report any spill or environmental release immediately, however small.</w:t>
      </w:r>
    </w:p>
    <w:p w:rsidR="00000000" w:rsidDel="00000000" w:rsidP="00000000" w:rsidRDefault="00000000" w:rsidRPr="00000000" w14:paraId="00000096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Code of Conduct — The Essentials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The full Code of Conduct &amp; SOP governs professional behaviour at SWDA. In brief: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 with integrity, honesty and professionalism in every interaction.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Protect confidential Company and Client information.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Never offer, give, solicit or accept bribes or improper payments.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Treat colleagues, clients and host communities with respect — harassment and discrimination are not tolerated.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Use Company assets responsibly, and represent SWDA professionally in public and on social media.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Site Do's and Don'ts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 wear your PPE correctly, every time, everywhere it's required.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 attend every toolbox talk and ask questions if you're unsure.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 keep your work area clean and free of trip/slip hazards.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 report hazards, near-misses and incidents — every time.</w:t>
      </w:r>
    </w:p>
    <w:p w:rsidR="00000000" w:rsidDel="00000000" w:rsidP="00000000" w:rsidRDefault="00000000" w:rsidRPr="00000000" w14:paraId="000000A4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Don't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Don't enter a tank or confined space without a valid permit and gas test.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Don't bypass or disable any safety device or barrier.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Don't work if you're fatigued, unwell, or under the influence of drugs or alcohol.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Don't stay silent about a safety concern — speak up.</w:t>
      </w:r>
    </w:p>
    <w:p w:rsidR="00000000" w:rsidDel="00000000" w:rsidP="00000000" w:rsidRDefault="00000000" w:rsidRPr="00000000" w14:paraId="000000A9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Key Contacts</w:t>
      </w:r>
      <w:r w:rsidDel="00000000" w:rsidR="00000000" w:rsidRPr="00000000">
        <w:rPr>
          <w:rtl w:val="0"/>
        </w:rPr>
      </w:r>
    </w:p>
    <w:tbl>
      <w:tblPr>
        <w:tblStyle w:val="Table8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3200"/>
        <w:gridCol w:w="2950"/>
        <w:tblGridChange w:id="0">
          <w:tblGrid>
            <w:gridCol w:w="3200"/>
            <w:gridCol w:w="3200"/>
            <w:gridCol w:w="2950"/>
          </w:tblGrid>
        </w:tblGridChange>
      </w:tblGrid>
      <w:tr>
        <w:trPr>
          <w:cantSplit w:val="0"/>
          <w:tblHeader w:val="1"/>
        </w:trPr>
        <w:tc>
          <w:tcPr>
            <w:shd w:fill="1f3864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CONTACT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NUMBER / 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On-Site HSE Officer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Day-to-day HSE queries &amp; reporting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[SITE PHONE NUMBER]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Regulatory Compliance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Formal incident reporting / whistleblowing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[HEAD OFFICE PHONE NUMBER]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Site Nurse / First Aider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Medical emergencies on 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[SITE PHONE NUMBER]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Retained Hospital (Medical Retainership)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Emergency &amp; routine medical care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First Rivers Hospital — [ADDRESS / PHONE]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Project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Project-level escalation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[PHONE NUMBER]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1"/>
        <w:spacing w:after="150" w:before="320" w:lineRule="auto"/>
        <w:rPr/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Your Acknowledgement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I confirm that I have received this SWDA HSE Handbook, and that I have read, understood, and will follow the Golden Rules and procedures it describes.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NAME: ______________________________          STAFF / CONTRACTOR ID: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9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ROLE / SITE: 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9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SIGNATURE: ______________________________          DATE: ______________</w:t>
      </w:r>
      <w:r w:rsidDel="00000000" w:rsidR="00000000" w:rsidRPr="00000000">
        <w:rPr>
          <w:rtl w:val="0"/>
        </w:rPr>
      </w:r>
    </w:p>
    <w:tbl>
      <w:tblPr>
        <w:tblStyle w:val="Table9"/>
        <w:tblW w:w="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"/>
        <w:tblGridChange w:id="0">
          <w:tblGrid>
            <w:gridCol w:w="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f3ea" w:space="0" w:sz="4" w:val="single"/>
              <w:left w:color="2e7d32" w:space="0" w:sz="24" w:val="single"/>
              <w:bottom w:color="e8f3ea" w:space="0" w:sz="4" w:val="single"/>
              <w:right w:color="e8f3ea" w:space="0" w:sz="4" w:val="single"/>
            </w:tcBorders>
            <w:shd w:fill="e8f3ea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C2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THANK YOU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Thank you for taking the time to read this Handbook — and for helping make every SWDA site a safe one. When in doubt, ask. When it's unsafe, stop. Look out for each other.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jc w:val="center"/>
      <w:rPr/>
    </w:pPr>
    <w:r w:rsidDel="00000000" w:rsidR="00000000" w:rsidRPr="00000000">
      <w:rPr>
        <w:color w:val="777777"/>
        <w:sz w:val="16"/>
        <w:szCs w:val="16"/>
        <w:rtl w:val="0"/>
      </w:rPr>
      <w:t xml:space="preserve">Page </w:t>
    </w:r>
    <w:r w:rsidDel="00000000" w:rsidR="00000000" w:rsidRPr="00000000">
      <w:rPr>
        <w:color w:val="777777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6"/>
        <w:szCs w:val="16"/>
        <w:rtl w:val="0"/>
      </w:rPr>
      <w:t xml:space="preserve"> of </w:t>
    </w:r>
    <w:r w:rsidDel="00000000" w:rsidR="00000000" w:rsidRPr="00000000">
      <w:rPr>
        <w:color w:val="77777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6"/>
        <w:szCs w:val="16"/>
        <w:rtl w:val="0"/>
      </w:rPr>
      <w:t xml:space="preserve">SWDA HSE Handbook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04" w:hanging="288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