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color w:val="555555"/>
          <w:sz w:val="18"/>
          <w:szCs w:val="18"/>
          <w:rtl w:val="0"/>
        </w:rPr>
        <w:t xml:space="preserve">RENAISSANCE CONTRACT / TENDER NO.: CW-68582 / CW-515913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LISTING OF HSE ROLES &amp;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Project Crew Personnel — per HSE Plan Table 4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6650"/>
        <w:tblGridChange w:id="0">
          <w:tblGrid>
            <w:gridCol w:w="2700"/>
            <w:gridCol w:w="665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Listing of HSE Roles &amp; Responsibilities — Project Crew Personnel (HSE Plan Table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SWDA-HSE-RR-001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Renaissance ATC/NME Tank Cleaning Contract HSE Plan — Table 4 (Summary of Personnel List)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table below lists the individual Health, Safety &amp; Environment (HSE) roles and responsibilities assigned to each project crew member named in Table 4 (Summary of Personnel List) of the Renaissance ATC/NME Tank Cleaning Contract HSE Plan (CW-68582 / CW-515913). These individual responsibilities operate alongside, and do not replace, the general duties set out in the SWDA Corporate HSE Manual and Code of Conduct &amp; SOP.</w:t>
      </w:r>
      <w:r w:rsidDel="00000000" w:rsidR="00000000" w:rsidRPr="00000000">
        <w:rPr>
          <w:rtl w:val="0"/>
        </w:rPr>
      </w:r>
    </w:p>
    <w:tbl>
      <w:tblPr>
        <w:tblStyle w:val="Table2"/>
        <w:tblW w:w="10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1600"/>
        <w:gridCol w:w="2000"/>
        <w:gridCol w:w="1100"/>
        <w:gridCol w:w="4900"/>
        <w:tblGridChange w:id="0">
          <w:tblGrid>
            <w:gridCol w:w="500"/>
            <w:gridCol w:w="1600"/>
            <w:gridCol w:w="2000"/>
            <w:gridCol w:w="1100"/>
            <w:gridCol w:w="4900"/>
          </w:tblGrid>
        </w:tblGridChange>
      </w:tblGrid>
      <w:tr>
        <w:trPr>
          <w:cantSplit w:val="0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ROLE / DISCIPLINE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HSE ROLES &amp; RESPONSIBILITIES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Ned Jessup, P.E.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Project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Abuja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Overall HSE-MS accountability for the Project; final authority on HSE Plan implementation, resourcing, and Management of Change; ensures the HSE Policy is communicated, resourced and enforced across all crew levels.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Wayne Bayman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 Systems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Dublin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Oversees technical integrity and safe design/operation of tank cleaning systems and Zero-Man Entry / ATC equipment; approves equipment modifications affecting HSE performance.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Joel Lloyd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 Systems Operator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Wrexham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Safe operation of tank cleaning systems per OEM/manufacturer procedures; conducts pre-use equipment inspection; reports equipment faults or unsafe conditions immediately.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Duane 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 Systems Operator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Wrexham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Safe operation of tank cleaning systems (shift/backup coverage); conducts pre-use equipment inspection; ensures continuity of safe equipment operation across shifts.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Rori Wekpe, P.E.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Civil/Structural/Environmental Engineer (Engineering Manager)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Abuja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Assesses structural integrity of tanks/containment prior to entry; designs environmental controls (secondary containment, drainage); provides engineering sign-off on technical elements of the HSE Plan.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Admin &amp; 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Abuja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Custodian of the HSE-MS and its documentation; ensures regulatory/legal compliance; coordinates audits, quarterly HSE-MS review meetings, and training records; primary contact for incident reporting and whistleblowing.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Miracle Maduforo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Project Manager (PM) —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Field-level accountability for HSE performance and safe execution of the Scope of Work; coordinates resourcing between site teams and Management; escalates HSE risks to the Project Director.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Martins Ndifon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Materials Manager (MM) —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HSE oversight of materials handling, storage and transport, including waste and consumables; coordinates medical retainership arrangements and site logistics support.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Direct field supervision of site personnel; enforces PPE, Permit to Work and JSA compliance; designated Emergency Responder; conducts toolbox talks and daily hazard briefings.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Warri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Supervises confined-space/tank entry operations; maintains continuous communication with entrants; holds authority to order immediate evacuation at any time; designated Emergency Responder.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Lagos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Runs the daily HSE program: inductions, Permit to Work issuance/verification, JSA review, site audits and inspections; leads incident/near-miss reporting and investigation support; verifies gas-testing compliance.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Performs tank entry/cleaning tasks per valid PTW and JSA; conducts pre-entry and continuous gas testing as trained; wears full PPE; maintains continuous communication with Entrant Supervisor; holds Stop-Work Authority.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Performs tank entry/cleaning tasks per valid PTW and JSA; conducts pre-entry and continuous gas testing as trained; wears full PPE; maintains continuous communication with Entrant Supervisor; holds Stop-Work Authority.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Performs tank entry/cleaning tasks per valid PTW and JSA; conducts pre-entry and continuous gas testing as trained; wears full PPE; maintains continuous communication with Entrant Supervisor; holds Stop-Work Authority.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Rescue Access Team — 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Maintains standby confined-space rescue readiness during all tank entries; inspects and maintains rescue/retrieval equipment; executes rescue operations per Level 3 RAT certification.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Rescue Access Team — 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Maintains standby confined-space rescue readiness during all tank entries; inspects and maintains rescue/retrieval equipment; executes rescue operations per Level 3 RAT certification.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Rescue Access Team — 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Maintains standby confined-space rescue readiness during all tank entries; supports rescue/retrieval equipment checks; executes rescue operations per Level 2 RAT certification, under Level 3 RAT direction.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Enite Wekpe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Wastewater Treatment Professional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Lagos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HSE oversight of wastewater treatment operations; ensures environmental discharge compliance; implements spill-prevention and secondary-containment controls at the WW treatment area.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Engr. Ajayi Oluwole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Soil Remediation Professional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HSE oversight of soil remediation activities; manages contamination-control measures; specifies PPE for soil handling; ensures safe environmental sampling procedures.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Prof. Raphael Oyanyan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Groundwater Remediation Professional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Yenagoa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HSE oversight of groundwater remediation activities; ensures monitoring-well safety and safe handling of remediation reagents/chemicals; environmental compliance for groundwater works.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Ernest Okorie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Ensures all site equipment (mechanical, tank cleaning systems, safety-critical gear) is maintained, inspected and certified on schedule; enforces Lockout/Tagout during maintenance activities.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Joseph Obari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Community Field Supervisor (Community Liaison Officer)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Manages community-worker HSE induction and supervision; primary liaison for host-community relations; escalates community/security-related HSE issues consistent with SWDA's HSE Policy commitments.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Jerry Monnitey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Soil Remediation Professional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Supports soil remediation HSE compliance under the oversight of Soil Remediation Professional 1; assists with contamination-control measures and safe handling procedures.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Hannah Adewuyi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Nurse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Lagos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Provides first-aid/medical emergency response; maintains the On-Site First Aid Box administration registry; monitors personnel fitness-for-duty, fatigue and heat-stress symptoms; liaises with the retained hospital.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25–30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Community Workers (6, per site)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Community Workers — Upon Award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Port Harcourt / Warri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General site labour duties under supervision of the Community Field Supervisor and Lead Field Supervisor; complete mandatory HSE induction and PPE compliance prior to task assignment; report hazards/incidents through the Community Field Supervisor.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90" w:before="30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This Listing is endorsed as the current, binding record of individual HSE roles and responsibilities for all Table 4 project crew personnel.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90" w:before="20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27th July,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Listing of HSE Roles &amp; Responsibilities — Table 4 Personnel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