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06D2A" w14:textId="77777777" w:rsidR="00F745B1" w:rsidRDefault="00000000">
      <w:pPr>
        <w:spacing w:after="60"/>
        <w:jc w:val="center"/>
      </w:pPr>
      <w:r>
        <w:rPr>
          <w:rFonts w:ascii="Calibri" w:eastAsia="Calibri" w:hAnsi="Calibri" w:cs="Calibri"/>
          <w:b/>
          <w:bCs/>
          <w:color w:val="1F3864"/>
          <w:sz w:val="30"/>
          <w:szCs w:val="30"/>
        </w:rPr>
        <w:t>SOUTH WEST DESIGN AFRICA LTD. (SWDA)</w:t>
      </w:r>
    </w:p>
    <w:p w14:paraId="7F5802A2" w14:textId="77777777" w:rsidR="00F745B1" w:rsidRDefault="00000000">
      <w:pPr>
        <w:pBdr>
          <w:bottom w:val="single" w:sz="16" w:space="6" w:color="B08A2E"/>
        </w:pBdr>
        <w:spacing w:after="300"/>
        <w:jc w:val="center"/>
      </w:pPr>
      <w:r>
        <w:rPr>
          <w:rFonts w:ascii="Calibri" w:eastAsia="Calibri" w:hAnsi="Calibri" w:cs="Calibri"/>
          <w:b/>
          <w:bCs/>
          <w:color w:val="1F3864"/>
          <w:sz w:val="26"/>
          <w:szCs w:val="26"/>
        </w:rPr>
        <w:t>HSE-MS SYSTEM COMPLIANCE &amp; TRAINING REPORT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50"/>
      </w:tblGrid>
      <w:tr w:rsidR="00F745B1" w14:paraId="14A699E4" w14:textId="77777777">
        <w:tc>
          <w:tcPr>
            <w:tcW w:w="2400" w:type="dxa"/>
            <w:shd w:val="clear" w:color="auto" w:fill="1F3864"/>
            <w:tcMar>
              <w:top w:w="80" w:type="dxa"/>
              <w:left w:w="100" w:type="dxa"/>
              <w:bottom w:w="80" w:type="dxa"/>
              <w:right w:w="100" w:type="dxa"/>
            </w:tcMar>
            <w:vAlign w:val="center"/>
          </w:tcPr>
          <w:p w14:paraId="6E69F570" w14:textId="77777777" w:rsidR="00F745B1" w:rsidRDefault="00000000">
            <w:r>
              <w:rPr>
                <w:rFonts w:ascii="Calibri" w:eastAsia="Calibri" w:hAnsi="Calibri" w:cs="Calibri"/>
                <w:b/>
                <w:bCs/>
                <w:color w:val="FFFFFF"/>
              </w:rPr>
              <w:t>REPORT REF.</w:t>
            </w:r>
          </w:p>
        </w:tc>
        <w:tc>
          <w:tcPr>
            <w:tcW w:w="6950" w:type="dxa"/>
            <w:shd w:val="clear" w:color="auto" w:fill="F2F2F2"/>
            <w:tcMar>
              <w:top w:w="80" w:type="dxa"/>
              <w:left w:w="100" w:type="dxa"/>
              <w:bottom w:w="80" w:type="dxa"/>
              <w:right w:w="100" w:type="dxa"/>
            </w:tcMar>
            <w:vAlign w:val="center"/>
          </w:tcPr>
          <w:p w14:paraId="71F9BBCD" w14:textId="77777777" w:rsidR="00F745B1" w:rsidRDefault="00000000">
            <w:r>
              <w:rPr>
                <w:rFonts w:ascii="Calibri" w:eastAsia="Calibri" w:hAnsi="Calibri" w:cs="Calibri"/>
                <w:color w:val="000000"/>
              </w:rPr>
              <w:t>SWDA-HSE-RPT-04.7.1</w:t>
            </w:r>
          </w:p>
        </w:tc>
      </w:tr>
      <w:tr w:rsidR="00F745B1" w14:paraId="4F716E8F" w14:textId="77777777">
        <w:tc>
          <w:tcPr>
            <w:tcW w:w="2400" w:type="dxa"/>
            <w:shd w:val="clear" w:color="auto" w:fill="1F3864"/>
            <w:tcMar>
              <w:top w:w="80" w:type="dxa"/>
              <w:left w:w="100" w:type="dxa"/>
              <w:bottom w:w="80" w:type="dxa"/>
              <w:right w:w="100" w:type="dxa"/>
            </w:tcMar>
            <w:vAlign w:val="center"/>
          </w:tcPr>
          <w:p w14:paraId="566A8164" w14:textId="77777777" w:rsidR="00F745B1" w:rsidRDefault="00000000">
            <w:r>
              <w:rPr>
                <w:rFonts w:ascii="Calibri" w:eastAsia="Calibri" w:hAnsi="Calibri" w:cs="Calibri"/>
                <w:b/>
                <w:bCs/>
                <w:color w:val="FFFFFF"/>
              </w:rPr>
              <w:t>REPORTING PERIOD</w:t>
            </w:r>
          </w:p>
        </w:tc>
        <w:tc>
          <w:tcPr>
            <w:tcW w:w="6950" w:type="dxa"/>
            <w:shd w:val="clear" w:color="auto" w:fill="FFFFFF"/>
            <w:tcMar>
              <w:top w:w="80" w:type="dxa"/>
              <w:left w:w="100" w:type="dxa"/>
              <w:bottom w:w="80" w:type="dxa"/>
              <w:right w:w="100" w:type="dxa"/>
            </w:tcMar>
            <w:vAlign w:val="center"/>
          </w:tcPr>
          <w:p w14:paraId="4EF2B0B2" w14:textId="77777777" w:rsidR="00F745B1" w:rsidRDefault="00000000">
            <w:r>
              <w:rPr>
                <w:rFonts w:ascii="Calibri" w:eastAsia="Calibri" w:hAnsi="Calibri" w:cs="Calibri"/>
                <w:color w:val="000000"/>
              </w:rPr>
              <w:t>Pre-Mobilisation Phase — Q3 2026 (01 July 2026 – 30 September 2026)</w:t>
            </w:r>
          </w:p>
        </w:tc>
      </w:tr>
      <w:tr w:rsidR="00F745B1" w14:paraId="62B31EA0" w14:textId="77777777">
        <w:tc>
          <w:tcPr>
            <w:tcW w:w="2400" w:type="dxa"/>
            <w:shd w:val="clear" w:color="auto" w:fill="1F3864"/>
            <w:tcMar>
              <w:top w:w="80" w:type="dxa"/>
              <w:left w:w="100" w:type="dxa"/>
              <w:bottom w:w="80" w:type="dxa"/>
              <w:right w:w="100" w:type="dxa"/>
            </w:tcMar>
            <w:vAlign w:val="center"/>
          </w:tcPr>
          <w:p w14:paraId="4DAB523E" w14:textId="77777777" w:rsidR="00F745B1" w:rsidRDefault="00000000">
            <w:r>
              <w:rPr>
                <w:rFonts w:ascii="Calibri" w:eastAsia="Calibri" w:hAnsi="Calibri" w:cs="Calibri"/>
                <w:b/>
                <w:bCs/>
                <w:color w:val="FFFFFF"/>
              </w:rPr>
              <w:t>PROJECT</w:t>
            </w:r>
          </w:p>
        </w:tc>
        <w:tc>
          <w:tcPr>
            <w:tcW w:w="6950" w:type="dxa"/>
            <w:shd w:val="clear" w:color="auto" w:fill="F2F2F2"/>
            <w:tcMar>
              <w:top w:w="80" w:type="dxa"/>
              <w:left w:w="100" w:type="dxa"/>
              <w:bottom w:w="80" w:type="dxa"/>
              <w:right w:w="100" w:type="dxa"/>
            </w:tcMar>
            <w:vAlign w:val="center"/>
          </w:tcPr>
          <w:p w14:paraId="407EFCC0" w14:textId="77777777" w:rsidR="00F745B1" w:rsidRDefault="00000000">
            <w:r>
              <w:rPr>
                <w:rFonts w:ascii="Calibri" w:eastAsia="Calibri" w:hAnsi="Calibri" w:cs="Calibri"/>
                <w:color w:val="000000"/>
              </w:rPr>
              <w:t>RAEC 18-Tank ATC/NME Cleaning, Sludge Treatment, Oil Recovery &amp; Waste Management Project (Contract/Tender No.: CW-68582 / CW-515913)</w:t>
            </w:r>
          </w:p>
        </w:tc>
      </w:tr>
      <w:tr w:rsidR="00F745B1" w14:paraId="049DDA7A" w14:textId="77777777">
        <w:tc>
          <w:tcPr>
            <w:tcW w:w="2400" w:type="dxa"/>
            <w:shd w:val="clear" w:color="auto" w:fill="1F3864"/>
            <w:tcMar>
              <w:top w:w="80" w:type="dxa"/>
              <w:left w:w="100" w:type="dxa"/>
              <w:bottom w:w="80" w:type="dxa"/>
              <w:right w:w="100" w:type="dxa"/>
            </w:tcMar>
            <w:vAlign w:val="center"/>
          </w:tcPr>
          <w:p w14:paraId="0CAAC7E7" w14:textId="77777777" w:rsidR="00F745B1" w:rsidRDefault="00000000">
            <w:r>
              <w:rPr>
                <w:rFonts w:ascii="Calibri" w:eastAsia="Calibri" w:hAnsi="Calibri" w:cs="Calibri"/>
                <w:b/>
                <w:bCs/>
                <w:color w:val="FFFFFF"/>
              </w:rPr>
              <w:t>PREPARED BY</w:t>
            </w:r>
          </w:p>
        </w:tc>
        <w:tc>
          <w:tcPr>
            <w:tcW w:w="6950" w:type="dxa"/>
            <w:shd w:val="clear" w:color="auto" w:fill="FFFFFF"/>
            <w:tcMar>
              <w:top w:w="80" w:type="dxa"/>
              <w:left w:w="100" w:type="dxa"/>
              <w:bottom w:w="80" w:type="dxa"/>
              <w:right w:w="100" w:type="dxa"/>
            </w:tcMar>
            <w:vAlign w:val="center"/>
          </w:tcPr>
          <w:p w14:paraId="0EC3B25A" w14:textId="77777777" w:rsidR="00F745B1" w:rsidRDefault="00000000">
            <w:r>
              <w:rPr>
                <w:rFonts w:ascii="Calibri" w:eastAsia="Calibri" w:hAnsi="Calibri" w:cs="Calibri"/>
                <w:color w:val="000000"/>
              </w:rPr>
              <w:t>HSE Manager / Management Representative, SWDA</w:t>
            </w:r>
          </w:p>
        </w:tc>
      </w:tr>
      <w:tr w:rsidR="00F745B1" w14:paraId="2F2A1F46" w14:textId="77777777">
        <w:tc>
          <w:tcPr>
            <w:tcW w:w="2400" w:type="dxa"/>
            <w:shd w:val="clear" w:color="auto" w:fill="1F3864"/>
            <w:tcMar>
              <w:top w:w="80" w:type="dxa"/>
              <w:left w:w="100" w:type="dxa"/>
              <w:bottom w:w="80" w:type="dxa"/>
              <w:right w:w="100" w:type="dxa"/>
            </w:tcMar>
            <w:vAlign w:val="center"/>
          </w:tcPr>
          <w:p w14:paraId="36D31B24" w14:textId="77777777" w:rsidR="00F745B1" w:rsidRDefault="00000000">
            <w:r>
              <w:rPr>
                <w:rFonts w:ascii="Calibri" w:eastAsia="Calibri" w:hAnsi="Calibri" w:cs="Calibri"/>
                <w:b/>
                <w:bCs/>
                <w:color w:val="FFFFFF"/>
              </w:rPr>
              <w:t>DISTRIBUTION</w:t>
            </w:r>
          </w:p>
        </w:tc>
        <w:tc>
          <w:tcPr>
            <w:tcW w:w="6950" w:type="dxa"/>
            <w:shd w:val="clear" w:color="auto" w:fill="F2F2F2"/>
            <w:tcMar>
              <w:top w:w="80" w:type="dxa"/>
              <w:left w:w="100" w:type="dxa"/>
              <w:bottom w:w="80" w:type="dxa"/>
              <w:right w:w="100" w:type="dxa"/>
            </w:tcMar>
            <w:vAlign w:val="center"/>
          </w:tcPr>
          <w:p w14:paraId="5BC4FCFB" w14:textId="77777777" w:rsidR="00F745B1" w:rsidRDefault="00000000">
            <w:r>
              <w:rPr>
                <w:rFonts w:ascii="Calibri" w:eastAsia="Calibri" w:hAnsi="Calibri" w:cs="Calibri"/>
                <w:color w:val="000000"/>
              </w:rPr>
              <w:t>Managing Director · CESRC · RAEC Contract File · SWDA HSE-MS Records</w:t>
            </w:r>
          </w:p>
        </w:tc>
      </w:tr>
      <w:tr w:rsidR="00F745B1" w14:paraId="35B01750" w14:textId="77777777">
        <w:tc>
          <w:tcPr>
            <w:tcW w:w="2400" w:type="dxa"/>
            <w:shd w:val="clear" w:color="auto" w:fill="1F3864"/>
            <w:tcMar>
              <w:top w:w="80" w:type="dxa"/>
              <w:left w:w="100" w:type="dxa"/>
              <w:bottom w:w="80" w:type="dxa"/>
              <w:right w:w="100" w:type="dxa"/>
            </w:tcMar>
            <w:vAlign w:val="center"/>
          </w:tcPr>
          <w:p w14:paraId="7DFE7E18" w14:textId="77777777" w:rsidR="00F745B1" w:rsidRDefault="00000000">
            <w:r>
              <w:rPr>
                <w:rFonts w:ascii="Calibri" w:eastAsia="Calibri" w:hAnsi="Calibri" w:cs="Calibri"/>
                <w:b/>
                <w:bCs/>
                <w:color w:val="FFFFFF"/>
              </w:rPr>
              <w:t>STATUS</w:t>
            </w:r>
          </w:p>
        </w:tc>
        <w:tc>
          <w:tcPr>
            <w:tcW w:w="6950" w:type="dxa"/>
            <w:shd w:val="clear" w:color="auto" w:fill="FFFFFF"/>
            <w:tcMar>
              <w:top w:w="80" w:type="dxa"/>
              <w:left w:w="100" w:type="dxa"/>
              <w:bottom w:w="80" w:type="dxa"/>
              <w:right w:w="100" w:type="dxa"/>
            </w:tcMar>
            <w:vAlign w:val="center"/>
          </w:tcPr>
          <w:p w14:paraId="27384B5E" w14:textId="77777777" w:rsidR="00F745B1" w:rsidRDefault="00000000">
            <w:r>
              <w:rPr>
                <w:rFonts w:ascii="Calibri" w:eastAsia="Calibri" w:hAnsi="Calibri" w:cs="Calibri"/>
                <w:color w:val="000000"/>
              </w:rPr>
              <w:t>☐ Draft   ☐ Final — Endorsed by Managing Director</w:t>
            </w:r>
          </w:p>
        </w:tc>
      </w:tr>
    </w:tbl>
    <w:p w14:paraId="3F7B1A73" w14:textId="77777777" w:rsidR="00F745B1" w:rsidRDefault="00F745B1">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745B1" w14:paraId="3FA89DA5" w14:textId="77777777">
        <w:tc>
          <w:tcPr>
            <w:tcW w:w="9350" w:type="dxa"/>
            <w:shd w:val="clear" w:color="auto" w:fill="FBF6E9"/>
            <w:tcMar>
              <w:top w:w="160" w:type="dxa"/>
              <w:left w:w="200" w:type="dxa"/>
              <w:bottom w:w="160" w:type="dxa"/>
              <w:right w:w="200" w:type="dxa"/>
            </w:tcMar>
          </w:tcPr>
          <w:p w14:paraId="70B28511" w14:textId="77777777" w:rsidR="00F745B1" w:rsidRDefault="00000000">
            <w:pPr>
              <w:spacing w:after="80"/>
            </w:pPr>
            <w:r>
              <w:rPr>
                <w:rFonts w:ascii="Calibri" w:eastAsia="Calibri" w:hAnsi="Calibri" w:cs="Calibri"/>
                <w:b/>
                <w:bCs/>
                <w:color w:val="1F3864"/>
                <w:sz w:val="22"/>
                <w:szCs w:val="22"/>
              </w:rPr>
              <w:t>MANAGING DIRECTOR'S ENDORSEMENT</w:t>
            </w:r>
          </w:p>
          <w:p w14:paraId="0BA7CE79" w14:textId="77777777" w:rsidR="00F745B1" w:rsidRDefault="00000000">
            <w:pPr>
              <w:jc w:val="both"/>
            </w:pPr>
            <w:r>
              <w:rPr>
                <w:rFonts w:ascii="Calibri" w:eastAsia="Calibri" w:hAnsi="Calibri" w:cs="Calibri"/>
                <w:sz w:val="22"/>
                <w:szCs w:val="22"/>
              </w:rPr>
              <w:t>This HSE-MS System Compliance &amp; Training Report has been reviewed and is endorsed by the Managing Director of South West Design Africa Limited (SWDA) as an accurate record of HSE-MS compliance and training status for the reporting period stated above. Any findings and corrective actions identified in Section 7 are approved for tracking to close-out, and I confirm SWDA's continued commitment to the resources required to maintain and improve HSE-MS performance.</w:t>
            </w:r>
          </w:p>
        </w:tc>
      </w:tr>
    </w:tbl>
    <w:p w14:paraId="42B4AACB" w14:textId="77777777" w:rsidR="00F745B1" w:rsidRDefault="00F745B1">
      <w:pPr>
        <w:spacing w:after="200"/>
      </w:pPr>
    </w:p>
    <w:p w14:paraId="2808FE25" w14:textId="74337629" w:rsidR="00F745B1" w:rsidRDefault="00AB2829" w:rsidP="00AB2829">
      <w:pPr>
        <w:pStyle w:val="Heading1"/>
        <w:spacing w:before="400" w:after="200"/>
      </w:pPr>
      <w:r>
        <w:rPr>
          <w:rFonts w:ascii="Calibri" w:eastAsia="Calibri" w:hAnsi="Calibri" w:cs="Calibri"/>
          <w:b/>
          <w:bCs/>
          <w:color w:val="1F3864"/>
          <w:sz w:val="28"/>
          <w:szCs w:val="28"/>
        </w:rPr>
        <w:t>1.0 EXECUTIVE</w:t>
      </w:r>
      <w:r w:rsidR="00000000">
        <w:rPr>
          <w:rFonts w:ascii="Calibri" w:eastAsia="Calibri" w:hAnsi="Calibri" w:cs="Calibri"/>
          <w:b/>
          <w:bCs/>
          <w:color w:val="1F3864"/>
          <w:sz w:val="28"/>
          <w:szCs w:val="28"/>
        </w:rPr>
        <w:t xml:space="preserve"> SUMMARY</w:t>
      </w:r>
    </w:p>
    <w:p w14:paraId="7C0AA775" w14:textId="77777777" w:rsidR="00F745B1" w:rsidRDefault="00000000">
      <w:pPr>
        <w:spacing w:after="140" w:line="276" w:lineRule="auto"/>
        <w:jc w:val="both"/>
      </w:pPr>
      <w:r>
        <w:rPr>
          <w:rFonts w:ascii="Calibri" w:eastAsia="Calibri" w:hAnsi="Calibri" w:cs="Calibri"/>
          <w:sz w:val="22"/>
          <w:szCs w:val="22"/>
        </w:rPr>
        <w:t>This Report presents the compliance status of the SWDA Health, Safety &amp; Environmental Management System (HSE-MS) — including the RAEC-specific HSEP and its supporting Procedures — together with the status of HSE-related training and competency across the workforce engaged on the RAEC 18-Tank ATC/NME Cleaning Project. It is prepared by the HSE Manager, reviewed by the Community Engagement &amp; Social Risk Committee where relevant, and endorsed by the Managing Director as part of SWDA's HSE-MS System Review Procedures (Ref. HSEP Sec. 4.8).</w:t>
      </w:r>
    </w:p>
    <w:p w14:paraId="3FC7216D" w14:textId="77777777" w:rsidR="00F745B1" w:rsidRDefault="00000000">
      <w:pPr>
        <w:spacing w:after="140" w:line="276" w:lineRule="auto"/>
        <w:jc w:val="both"/>
      </w:pPr>
      <w:r>
        <w:rPr>
          <w:rFonts w:ascii="Calibri" w:eastAsia="Calibri" w:hAnsi="Calibri" w:cs="Calibri"/>
          <w:sz w:val="22"/>
          <w:szCs w:val="22"/>
        </w:rPr>
        <w:t>[HSE Manager to complete: insert a short narrative summary of overall compliance status, headline training completion rate, any Major/High findings, and overall trend versus the previous reporting period.]</w:t>
      </w:r>
    </w:p>
    <w:p w14:paraId="555A180E" w14:textId="6D7320AB" w:rsidR="00F745B1" w:rsidRDefault="00AB2829" w:rsidP="00AB2829">
      <w:pPr>
        <w:pStyle w:val="Heading1"/>
        <w:spacing w:before="400" w:after="200"/>
      </w:pPr>
      <w:r>
        <w:rPr>
          <w:rFonts w:ascii="Calibri" w:eastAsia="Calibri" w:hAnsi="Calibri" w:cs="Calibri"/>
          <w:b/>
          <w:bCs/>
          <w:color w:val="1F3864"/>
          <w:sz w:val="28"/>
          <w:szCs w:val="28"/>
        </w:rPr>
        <w:t>2.0 PURPOSE</w:t>
      </w:r>
      <w:r w:rsidR="00000000">
        <w:rPr>
          <w:rFonts w:ascii="Calibri" w:eastAsia="Calibri" w:hAnsi="Calibri" w:cs="Calibri"/>
          <w:b/>
          <w:bCs/>
          <w:color w:val="1F3864"/>
          <w:sz w:val="28"/>
          <w:szCs w:val="28"/>
        </w:rPr>
        <w:t xml:space="preserve"> &amp; SCOPE</w:t>
      </w:r>
    </w:p>
    <w:p w14:paraId="7C59B988" w14:textId="77777777" w:rsidR="00F745B1" w:rsidRDefault="00000000">
      <w:pPr>
        <w:spacing w:after="140" w:line="276" w:lineRule="auto"/>
        <w:jc w:val="both"/>
      </w:pPr>
      <w:r>
        <w:rPr>
          <w:rFonts w:ascii="Calibri" w:eastAsia="Calibri" w:hAnsi="Calibri" w:cs="Calibri"/>
          <w:sz w:val="22"/>
          <w:szCs w:val="22"/>
        </w:rPr>
        <w:t>This Report provides the Managing Director, the Community Engagement &amp; Social Risk Committee (CESRC), and RAEC (where required by Contract) with a consolidated, auditable view of:</w:t>
      </w:r>
    </w:p>
    <w:p w14:paraId="192F9E8E" w14:textId="77777777" w:rsidR="00F745B1" w:rsidRDefault="00000000">
      <w:pPr>
        <w:pStyle w:val="ListParagraph"/>
        <w:numPr>
          <w:ilvl w:val="0"/>
          <w:numId w:val="2"/>
        </w:numPr>
        <w:spacing w:after="90" w:line="276" w:lineRule="auto"/>
      </w:pPr>
      <w:r>
        <w:rPr>
          <w:rFonts w:ascii="Calibri" w:eastAsia="Calibri" w:hAnsi="Calibri" w:cs="Calibri"/>
          <w:sz w:val="22"/>
          <w:szCs w:val="22"/>
        </w:rPr>
        <w:t>Compliance of SWDA's HSE-MS elements and supporting Procedures against the requirements set out in the SWDA-Renaissance HSEP (Ref. Section 4);</w:t>
      </w:r>
    </w:p>
    <w:p w14:paraId="52E262B6" w14:textId="77777777" w:rsidR="00F745B1" w:rsidRDefault="00000000">
      <w:pPr>
        <w:pStyle w:val="ListParagraph"/>
        <w:numPr>
          <w:ilvl w:val="0"/>
          <w:numId w:val="2"/>
        </w:numPr>
        <w:spacing w:after="90" w:line="276" w:lineRule="auto"/>
      </w:pPr>
      <w:r>
        <w:rPr>
          <w:rFonts w:ascii="Calibri" w:eastAsia="Calibri" w:hAnsi="Calibri" w:cs="Calibri"/>
          <w:sz w:val="22"/>
          <w:szCs w:val="22"/>
        </w:rPr>
        <w:t>Completion status of mandatory HSE-related training and competency requirements across all Employees, Contractors and Subcontractors (Ref. Section 5);</w:t>
      </w:r>
    </w:p>
    <w:p w14:paraId="51F1B1A3" w14:textId="77777777" w:rsidR="00F745B1" w:rsidRDefault="00000000">
      <w:pPr>
        <w:pStyle w:val="ListParagraph"/>
        <w:numPr>
          <w:ilvl w:val="0"/>
          <w:numId w:val="2"/>
        </w:numPr>
        <w:spacing w:after="90" w:line="276" w:lineRule="auto"/>
      </w:pPr>
      <w:r>
        <w:rPr>
          <w:rFonts w:ascii="Calibri" w:eastAsia="Calibri" w:hAnsi="Calibri" w:cs="Calibri"/>
          <w:sz w:val="22"/>
          <w:szCs w:val="22"/>
        </w:rPr>
        <w:t>Headline HSE-MS performance indicators for the reporting period (Ref. Section 6); and,</w:t>
      </w:r>
    </w:p>
    <w:p w14:paraId="4038AC08" w14:textId="77777777" w:rsidR="00F745B1" w:rsidRDefault="00000000">
      <w:pPr>
        <w:pStyle w:val="ListParagraph"/>
        <w:numPr>
          <w:ilvl w:val="0"/>
          <w:numId w:val="2"/>
        </w:numPr>
        <w:spacing w:after="90" w:line="276" w:lineRule="auto"/>
      </w:pPr>
      <w:r>
        <w:rPr>
          <w:rFonts w:ascii="Calibri" w:eastAsia="Calibri" w:hAnsi="Calibri" w:cs="Calibri"/>
          <w:sz w:val="22"/>
          <w:szCs w:val="22"/>
        </w:rPr>
        <w:lastRenderedPageBreak/>
        <w:t>Open findings and corrective actions from audits, reviews and incidents (Ref. Section 7).</w:t>
      </w:r>
    </w:p>
    <w:p w14:paraId="592C855F" w14:textId="77777777" w:rsidR="00F745B1" w:rsidRDefault="00000000">
      <w:pPr>
        <w:spacing w:after="140" w:line="276" w:lineRule="auto"/>
        <w:jc w:val="both"/>
      </w:pPr>
      <w:r>
        <w:rPr>
          <w:rFonts w:ascii="Calibri" w:eastAsia="Calibri" w:hAnsi="Calibri" w:cs="Calibri"/>
          <w:sz w:val="22"/>
          <w:szCs w:val="22"/>
        </w:rPr>
        <w:t>This Report covers all SWDA personnel and Subcontractors engaged on the RAEC 18-Tank ATC/NME Tank Cleaning, Sludge Treatment, Oil Recovery &amp; Waste Management Project across its five (5) Project locations.</w:t>
      </w:r>
    </w:p>
    <w:p w14:paraId="1C057EE1" w14:textId="014D28D5" w:rsidR="00F745B1" w:rsidRDefault="00AB2829" w:rsidP="00AB2829">
      <w:pPr>
        <w:pStyle w:val="Heading1"/>
        <w:spacing w:before="400" w:after="200"/>
      </w:pPr>
      <w:r>
        <w:rPr>
          <w:rFonts w:ascii="Calibri" w:eastAsia="Calibri" w:hAnsi="Calibri" w:cs="Calibri"/>
          <w:b/>
          <w:bCs/>
          <w:color w:val="1F3864"/>
          <w:sz w:val="28"/>
          <w:szCs w:val="28"/>
        </w:rPr>
        <w:t>3.0 REPORTING</w:t>
      </w:r>
      <w:r w:rsidR="00000000">
        <w:rPr>
          <w:rFonts w:ascii="Calibri" w:eastAsia="Calibri" w:hAnsi="Calibri" w:cs="Calibri"/>
          <w:b/>
          <w:bCs/>
          <w:color w:val="1F3864"/>
          <w:sz w:val="28"/>
          <w:szCs w:val="28"/>
        </w:rPr>
        <w:t xml:space="preserve"> METHODOLOGY</w:t>
      </w:r>
    </w:p>
    <w:p w14:paraId="19E150C3" w14:textId="77777777" w:rsidR="00F745B1" w:rsidRDefault="00000000">
      <w:pPr>
        <w:spacing w:after="140" w:line="276" w:lineRule="auto"/>
        <w:jc w:val="both"/>
      </w:pPr>
      <w:r>
        <w:rPr>
          <w:rFonts w:ascii="Calibri" w:eastAsia="Calibri" w:hAnsi="Calibri" w:cs="Calibri"/>
          <w:sz w:val="22"/>
          <w:szCs w:val="22"/>
        </w:rPr>
        <w:t>Compliance status is assessed by the HSE Manager against each HSE-MS element and Procedure listed in Section 4, based on the SWDA HSE Audit Programme (Ref. HSEP Sec. 4.7), document control records, and site verification. Training status is compiled from SWDA and Contractor training records, cross-checked against the Project Personnel List (Ref. HSEP Table 4). This Report is issued at minimum quarterly, and additionally following any HSE Audit, HSE-MS System Review (Ref. HSEP Sec. 4.8), or significant incident.</w:t>
      </w:r>
    </w:p>
    <w:p w14:paraId="73E40634" w14:textId="6E386E20" w:rsidR="00F745B1" w:rsidRDefault="00AB2829" w:rsidP="00AB2829">
      <w:pPr>
        <w:pStyle w:val="Heading1"/>
        <w:spacing w:before="400" w:after="200"/>
      </w:pPr>
      <w:r>
        <w:rPr>
          <w:rFonts w:ascii="Calibri" w:eastAsia="Calibri" w:hAnsi="Calibri" w:cs="Calibri"/>
          <w:b/>
          <w:bCs/>
          <w:color w:val="1F3864"/>
          <w:sz w:val="28"/>
          <w:szCs w:val="28"/>
        </w:rPr>
        <w:t>4.0 HSE</w:t>
      </w:r>
      <w:r w:rsidR="00000000">
        <w:rPr>
          <w:rFonts w:ascii="Calibri" w:eastAsia="Calibri" w:hAnsi="Calibri" w:cs="Calibri"/>
          <w:b/>
          <w:bCs/>
          <w:color w:val="1F3864"/>
          <w:sz w:val="28"/>
          <w:szCs w:val="28"/>
        </w:rPr>
        <w:t>-MS COMPLIANCE STATUS</w:t>
      </w:r>
    </w:p>
    <w:p w14:paraId="0DCEF008" w14:textId="77777777" w:rsidR="00F745B1" w:rsidRDefault="00000000">
      <w:pPr>
        <w:spacing w:after="140" w:line="276" w:lineRule="auto"/>
        <w:jc w:val="both"/>
      </w:pPr>
      <w:r>
        <w:rPr>
          <w:rFonts w:ascii="Calibri" w:eastAsia="Calibri" w:hAnsi="Calibri" w:cs="Calibri"/>
          <w:sz w:val="22"/>
          <w:szCs w:val="22"/>
        </w:rPr>
        <w:t>The table below records the compliance status of each HSE-MS element of the SWDA-Renaissance HSEP, and of the supporting Procedures subsequently issued under it. [HSE Manager to complete the Compliance Status, Evidence/Reference and Next Review columns for each row.]</w:t>
      </w: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400"/>
        <w:gridCol w:w="1400"/>
        <w:gridCol w:w="2650"/>
        <w:gridCol w:w="1100"/>
      </w:tblGrid>
      <w:tr w:rsidR="00F745B1" w14:paraId="1CE28EB7" w14:textId="77777777">
        <w:trPr>
          <w:tblHeader/>
        </w:trPr>
        <w:tc>
          <w:tcPr>
            <w:tcW w:w="800" w:type="dxa"/>
            <w:shd w:val="clear" w:color="auto" w:fill="1F3864"/>
            <w:tcMar>
              <w:top w:w="80" w:type="dxa"/>
              <w:left w:w="100" w:type="dxa"/>
              <w:bottom w:w="80" w:type="dxa"/>
              <w:right w:w="100" w:type="dxa"/>
            </w:tcMar>
            <w:vAlign w:val="center"/>
          </w:tcPr>
          <w:p w14:paraId="56DB0F30" w14:textId="77777777" w:rsidR="00F745B1" w:rsidRDefault="00000000">
            <w:pPr>
              <w:jc w:val="center"/>
            </w:pPr>
            <w:r>
              <w:rPr>
                <w:rFonts w:ascii="Calibri" w:eastAsia="Calibri" w:hAnsi="Calibri" w:cs="Calibri"/>
                <w:b/>
                <w:bCs/>
                <w:color w:val="FFFFFF"/>
              </w:rPr>
              <w:t>REF.</w:t>
            </w:r>
          </w:p>
        </w:tc>
        <w:tc>
          <w:tcPr>
            <w:tcW w:w="2400" w:type="dxa"/>
            <w:shd w:val="clear" w:color="auto" w:fill="1F3864"/>
            <w:tcMar>
              <w:top w:w="80" w:type="dxa"/>
              <w:left w:w="100" w:type="dxa"/>
              <w:bottom w:w="80" w:type="dxa"/>
              <w:right w:w="100" w:type="dxa"/>
            </w:tcMar>
            <w:vAlign w:val="center"/>
          </w:tcPr>
          <w:p w14:paraId="2CE28BB1" w14:textId="77777777" w:rsidR="00F745B1" w:rsidRDefault="00000000">
            <w:r>
              <w:rPr>
                <w:rFonts w:ascii="Calibri" w:eastAsia="Calibri" w:hAnsi="Calibri" w:cs="Calibri"/>
                <w:b/>
                <w:bCs/>
                <w:color w:val="FFFFFF"/>
              </w:rPr>
              <w:t>HSE-MS ELEMENT / PROCEDURE</w:t>
            </w:r>
          </w:p>
        </w:tc>
        <w:tc>
          <w:tcPr>
            <w:tcW w:w="1400" w:type="dxa"/>
            <w:shd w:val="clear" w:color="auto" w:fill="1F3864"/>
            <w:tcMar>
              <w:top w:w="80" w:type="dxa"/>
              <w:left w:w="100" w:type="dxa"/>
              <w:bottom w:w="80" w:type="dxa"/>
              <w:right w:w="100" w:type="dxa"/>
            </w:tcMar>
            <w:vAlign w:val="center"/>
          </w:tcPr>
          <w:p w14:paraId="0A15C452" w14:textId="77777777" w:rsidR="00F745B1" w:rsidRDefault="00000000">
            <w:r>
              <w:rPr>
                <w:rFonts w:ascii="Calibri" w:eastAsia="Calibri" w:hAnsi="Calibri" w:cs="Calibri"/>
                <w:b/>
                <w:bCs/>
                <w:color w:val="FFFFFF"/>
              </w:rPr>
              <w:t>COMPLIANCE STATUS</w:t>
            </w:r>
          </w:p>
        </w:tc>
        <w:tc>
          <w:tcPr>
            <w:tcW w:w="2650" w:type="dxa"/>
            <w:shd w:val="clear" w:color="auto" w:fill="1F3864"/>
            <w:tcMar>
              <w:top w:w="80" w:type="dxa"/>
              <w:left w:w="100" w:type="dxa"/>
              <w:bottom w:w="80" w:type="dxa"/>
              <w:right w:w="100" w:type="dxa"/>
            </w:tcMar>
            <w:vAlign w:val="center"/>
          </w:tcPr>
          <w:p w14:paraId="0019280E" w14:textId="77777777" w:rsidR="00F745B1" w:rsidRDefault="00000000">
            <w:r>
              <w:rPr>
                <w:rFonts w:ascii="Calibri" w:eastAsia="Calibri" w:hAnsi="Calibri" w:cs="Calibri"/>
                <w:b/>
                <w:bCs/>
                <w:color w:val="FFFFFF"/>
              </w:rPr>
              <w:t>EVIDENCE / REFERENCE</w:t>
            </w:r>
          </w:p>
        </w:tc>
        <w:tc>
          <w:tcPr>
            <w:tcW w:w="1100" w:type="dxa"/>
            <w:shd w:val="clear" w:color="auto" w:fill="1F3864"/>
            <w:tcMar>
              <w:top w:w="80" w:type="dxa"/>
              <w:left w:w="100" w:type="dxa"/>
              <w:bottom w:w="80" w:type="dxa"/>
              <w:right w:w="100" w:type="dxa"/>
            </w:tcMar>
            <w:vAlign w:val="center"/>
          </w:tcPr>
          <w:p w14:paraId="60223F48" w14:textId="77777777" w:rsidR="00F745B1" w:rsidRDefault="00000000">
            <w:pPr>
              <w:jc w:val="center"/>
            </w:pPr>
            <w:r>
              <w:rPr>
                <w:rFonts w:ascii="Calibri" w:eastAsia="Calibri" w:hAnsi="Calibri" w:cs="Calibri"/>
                <w:b/>
                <w:bCs/>
                <w:color w:val="FFFFFF"/>
              </w:rPr>
              <w:t>NEXT REVIEW</w:t>
            </w:r>
          </w:p>
        </w:tc>
      </w:tr>
      <w:tr w:rsidR="00F745B1" w14:paraId="5B914B5C" w14:textId="77777777">
        <w:tc>
          <w:tcPr>
            <w:tcW w:w="800" w:type="dxa"/>
            <w:shd w:val="clear" w:color="auto" w:fill="F2F2F2"/>
            <w:tcMar>
              <w:top w:w="80" w:type="dxa"/>
              <w:left w:w="100" w:type="dxa"/>
              <w:bottom w:w="80" w:type="dxa"/>
              <w:right w:w="100" w:type="dxa"/>
            </w:tcMar>
            <w:vAlign w:val="center"/>
          </w:tcPr>
          <w:p w14:paraId="3A89D6A0" w14:textId="77777777" w:rsidR="00F745B1" w:rsidRDefault="00000000">
            <w:pPr>
              <w:jc w:val="center"/>
            </w:pPr>
            <w:r>
              <w:rPr>
                <w:rFonts w:ascii="Calibri" w:eastAsia="Calibri" w:hAnsi="Calibri" w:cs="Calibri"/>
                <w:b/>
                <w:bCs/>
                <w:color w:val="000000"/>
              </w:rPr>
              <w:t>4.1</w:t>
            </w:r>
          </w:p>
        </w:tc>
        <w:tc>
          <w:tcPr>
            <w:tcW w:w="2400" w:type="dxa"/>
            <w:shd w:val="clear" w:color="auto" w:fill="F2F2F2"/>
            <w:tcMar>
              <w:top w:w="80" w:type="dxa"/>
              <w:left w:w="100" w:type="dxa"/>
              <w:bottom w:w="80" w:type="dxa"/>
              <w:right w:w="100" w:type="dxa"/>
            </w:tcMar>
            <w:vAlign w:val="center"/>
          </w:tcPr>
          <w:p w14:paraId="54FB914A" w14:textId="77777777" w:rsidR="00F745B1" w:rsidRDefault="00000000">
            <w:r>
              <w:rPr>
                <w:rFonts w:ascii="Calibri" w:eastAsia="Calibri" w:hAnsi="Calibri" w:cs="Calibri"/>
                <w:color w:val="000000"/>
              </w:rPr>
              <w:t>HSE-MS Leadership, Commitment &amp; Accountability</w:t>
            </w:r>
          </w:p>
        </w:tc>
        <w:tc>
          <w:tcPr>
            <w:tcW w:w="1400" w:type="dxa"/>
            <w:shd w:val="clear" w:color="auto" w:fill="F2F2F2"/>
            <w:tcMar>
              <w:top w:w="80" w:type="dxa"/>
              <w:left w:w="100" w:type="dxa"/>
              <w:bottom w:w="80" w:type="dxa"/>
              <w:right w:w="100" w:type="dxa"/>
            </w:tcMar>
            <w:vAlign w:val="center"/>
          </w:tcPr>
          <w:p w14:paraId="5201A391" w14:textId="77777777" w:rsidR="00F745B1" w:rsidRDefault="00000000">
            <w:pPr>
              <w:spacing w:after="20"/>
            </w:pPr>
            <w:r>
              <w:rPr>
                <w:rFonts w:ascii="Calibri" w:eastAsia="Calibri" w:hAnsi="Calibri" w:cs="Calibri"/>
                <w:sz w:val="19"/>
                <w:szCs w:val="19"/>
              </w:rPr>
              <w:t>☐ Compliant</w:t>
            </w:r>
          </w:p>
          <w:p w14:paraId="23ECC9CB" w14:textId="77777777" w:rsidR="00F745B1" w:rsidRDefault="00000000">
            <w:pPr>
              <w:spacing w:after="20"/>
            </w:pPr>
            <w:r>
              <w:rPr>
                <w:rFonts w:ascii="Calibri" w:eastAsia="Calibri" w:hAnsi="Calibri" w:cs="Calibri"/>
                <w:sz w:val="19"/>
                <w:szCs w:val="19"/>
              </w:rPr>
              <w:t>☐ Partial</w:t>
            </w:r>
          </w:p>
          <w:p w14:paraId="4E063B99" w14:textId="77777777" w:rsidR="00F745B1" w:rsidRDefault="00000000">
            <w:pPr>
              <w:spacing w:after="20"/>
            </w:pPr>
            <w:r>
              <w:rPr>
                <w:rFonts w:ascii="Calibri" w:eastAsia="Calibri" w:hAnsi="Calibri" w:cs="Calibri"/>
                <w:sz w:val="19"/>
                <w:szCs w:val="19"/>
              </w:rPr>
              <w:t>☐ Non-Compliant</w:t>
            </w:r>
          </w:p>
          <w:p w14:paraId="60294807" w14:textId="77777777" w:rsidR="00F745B1" w:rsidRDefault="00000000">
            <w:pPr>
              <w:spacing w:after="20"/>
            </w:pPr>
            <w:r>
              <w:rPr>
                <w:rFonts w:ascii="Calibri" w:eastAsia="Calibri" w:hAnsi="Calibri" w:cs="Calibri"/>
                <w:sz w:val="19"/>
                <w:szCs w:val="19"/>
              </w:rPr>
              <w:t>☐ Not Yet Due</w:t>
            </w:r>
          </w:p>
        </w:tc>
        <w:tc>
          <w:tcPr>
            <w:tcW w:w="2650" w:type="dxa"/>
            <w:shd w:val="clear" w:color="auto" w:fill="F2F2F2"/>
            <w:tcMar>
              <w:top w:w="80" w:type="dxa"/>
              <w:left w:w="100" w:type="dxa"/>
              <w:bottom w:w="80" w:type="dxa"/>
              <w:right w:w="100" w:type="dxa"/>
            </w:tcMar>
            <w:vAlign w:val="center"/>
          </w:tcPr>
          <w:p w14:paraId="2ABD2084" w14:textId="77777777" w:rsidR="00F745B1" w:rsidRDefault="00F745B1"/>
        </w:tc>
        <w:tc>
          <w:tcPr>
            <w:tcW w:w="1100" w:type="dxa"/>
            <w:shd w:val="clear" w:color="auto" w:fill="F2F2F2"/>
            <w:tcMar>
              <w:top w:w="80" w:type="dxa"/>
              <w:left w:w="100" w:type="dxa"/>
              <w:bottom w:w="80" w:type="dxa"/>
              <w:right w:w="100" w:type="dxa"/>
            </w:tcMar>
            <w:vAlign w:val="center"/>
          </w:tcPr>
          <w:p w14:paraId="349537FA" w14:textId="77777777" w:rsidR="00F745B1" w:rsidRDefault="00F745B1"/>
        </w:tc>
      </w:tr>
      <w:tr w:rsidR="00F745B1" w14:paraId="11320062" w14:textId="77777777">
        <w:tc>
          <w:tcPr>
            <w:tcW w:w="800" w:type="dxa"/>
            <w:shd w:val="clear" w:color="auto" w:fill="FFFFFF"/>
            <w:tcMar>
              <w:top w:w="80" w:type="dxa"/>
              <w:left w:w="100" w:type="dxa"/>
              <w:bottom w:w="80" w:type="dxa"/>
              <w:right w:w="100" w:type="dxa"/>
            </w:tcMar>
            <w:vAlign w:val="center"/>
          </w:tcPr>
          <w:p w14:paraId="7004E495" w14:textId="77777777" w:rsidR="00F745B1" w:rsidRDefault="00000000">
            <w:pPr>
              <w:jc w:val="center"/>
            </w:pPr>
            <w:r>
              <w:rPr>
                <w:rFonts w:ascii="Calibri" w:eastAsia="Calibri" w:hAnsi="Calibri" w:cs="Calibri"/>
                <w:b/>
                <w:bCs/>
                <w:color w:val="000000"/>
              </w:rPr>
              <w:t>4.2</w:t>
            </w:r>
          </w:p>
        </w:tc>
        <w:tc>
          <w:tcPr>
            <w:tcW w:w="2400" w:type="dxa"/>
            <w:shd w:val="clear" w:color="auto" w:fill="FFFFFF"/>
            <w:tcMar>
              <w:top w:w="80" w:type="dxa"/>
              <w:left w:w="100" w:type="dxa"/>
              <w:bottom w:w="80" w:type="dxa"/>
              <w:right w:w="100" w:type="dxa"/>
            </w:tcMar>
            <w:vAlign w:val="center"/>
          </w:tcPr>
          <w:p w14:paraId="06C21202" w14:textId="77777777" w:rsidR="00F745B1" w:rsidRDefault="00000000">
            <w:r>
              <w:rPr>
                <w:rFonts w:ascii="Calibri" w:eastAsia="Calibri" w:hAnsi="Calibri" w:cs="Calibri"/>
                <w:color w:val="000000"/>
              </w:rPr>
              <w:t>HSE Policy &amp; Strategic Objectives</w:t>
            </w:r>
          </w:p>
        </w:tc>
        <w:tc>
          <w:tcPr>
            <w:tcW w:w="1400" w:type="dxa"/>
            <w:shd w:val="clear" w:color="auto" w:fill="FFFFFF"/>
            <w:tcMar>
              <w:top w:w="80" w:type="dxa"/>
              <w:left w:w="100" w:type="dxa"/>
              <w:bottom w:w="80" w:type="dxa"/>
              <w:right w:w="100" w:type="dxa"/>
            </w:tcMar>
            <w:vAlign w:val="center"/>
          </w:tcPr>
          <w:p w14:paraId="5E397D2A" w14:textId="77777777" w:rsidR="00F745B1" w:rsidRDefault="00000000">
            <w:pPr>
              <w:spacing w:after="20"/>
            </w:pPr>
            <w:r>
              <w:rPr>
                <w:rFonts w:ascii="Calibri" w:eastAsia="Calibri" w:hAnsi="Calibri" w:cs="Calibri"/>
                <w:sz w:val="19"/>
                <w:szCs w:val="19"/>
              </w:rPr>
              <w:t>☐ Compliant</w:t>
            </w:r>
          </w:p>
          <w:p w14:paraId="5E839510" w14:textId="77777777" w:rsidR="00F745B1" w:rsidRDefault="00000000">
            <w:pPr>
              <w:spacing w:after="20"/>
            </w:pPr>
            <w:r>
              <w:rPr>
                <w:rFonts w:ascii="Calibri" w:eastAsia="Calibri" w:hAnsi="Calibri" w:cs="Calibri"/>
                <w:sz w:val="19"/>
                <w:szCs w:val="19"/>
              </w:rPr>
              <w:t>☐ Partial</w:t>
            </w:r>
          </w:p>
          <w:p w14:paraId="78FA7AB9" w14:textId="77777777" w:rsidR="00F745B1" w:rsidRDefault="00000000">
            <w:pPr>
              <w:spacing w:after="20"/>
            </w:pPr>
            <w:r>
              <w:rPr>
                <w:rFonts w:ascii="Calibri" w:eastAsia="Calibri" w:hAnsi="Calibri" w:cs="Calibri"/>
                <w:sz w:val="19"/>
                <w:szCs w:val="19"/>
              </w:rPr>
              <w:t>☐ Non-Compliant</w:t>
            </w:r>
          </w:p>
          <w:p w14:paraId="3C430B56" w14:textId="77777777" w:rsidR="00F745B1" w:rsidRDefault="00000000">
            <w:pPr>
              <w:spacing w:after="20"/>
            </w:pPr>
            <w:r>
              <w:rPr>
                <w:rFonts w:ascii="Calibri" w:eastAsia="Calibri" w:hAnsi="Calibri" w:cs="Calibri"/>
                <w:sz w:val="19"/>
                <w:szCs w:val="19"/>
              </w:rPr>
              <w:t>☐ Not Yet Due</w:t>
            </w:r>
          </w:p>
        </w:tc>
        <w:tc>
          <w:tcPr>
            <w:tcW w:w="2650" w:type="dxa"/>
            <w:shd w:val="clear" w:color="auto" w:fill="FFFFFF"/>
            <w:tcMar>
              <w:top w:w="80" w:type="dxa"/>
              <w:left w:w="100" w:type="dxa"/>
              <w:bottom w:w="80" w:type="dxa"/>
              <w:right w:w="100" w:type="dxa"/>
            </w:tcMar>
            <w:vAlign w:val="center"/>
          </w:tcPr>
          <w:p w14:paraId="7316AD18" w14:textId="77777777" w:rsidR="00F745B1" w:rsidRDefault="00F745B1"/>
        </w:tc>
        <w:tc>
          <w:tcPr>
            <w:tcW w:w="1100" w:type="dxa"/>
            <w:shd w:val="clear" w:color="auto" w:fill="FFFFFF"/>
            <w:tcMar>
              <w:top w:w="80" w:type="dxa"/>
              <w:left w:w="100" w:type="dxa"/>
              <w:bottom w:w="80" w:type="dxa"/>
              <w:right w:w="100" w:type="dxa"/>
            </w:tcMar>
            <w:vAlign w:val="center"/>
          </w:tcPr>
          <w:p w14:paraId="47FB5D2A" w14:textId="77777777" w:rsidR="00F745B1" w:rsidRDefault="00F745B1"/>
        </w:tc>
      </w:tr>
      <w:tr w:rsidR="00F745B1" w14:paraId="453052E2" w14:textId="77777777">
        <w:tc>
          <w:tcPr>
            <w:tcW w:w="800" w:type="dxa"/>
            <w:shd w:val="clear" w:color="auto" w:fill="F2F2F2"/>
            <w:tcMar>
              <w:top w:w="80" w:type="dxa"/>
              <w:left w:w="100" w:type="dxa"/>
              <w:bottom w:w="80" w:type="dxa"/>
              <w:right w:w="100" w:type="dxa"/>
            </w:tcMar>
            <w:vAlign w:val="center"/>
          </w:tcPr>
          <w:p w14:paraId="46456733" w14:textId="77777777" w:rsidR="00F745B1" w:rsidRDefault="00000000">
            <w:pPr>
              <w:jc w:val="center"/>
            </w:pPr>
            <w:r>
              <w:rPr>
                <w:rFonts w:ascii="Calibri" w:eastAsia="Calibri" w:hAnsi="Calibri" w:cs="Calibri"/>
                <w:b/>
                <w:bCs/>
                <w:color w:val="000000"/>
              </w:rPr>
              <w:t>4.3</w:t>
            </w:r>
          </w:p>
        </w:tc>
        <w:tc>
          <w:tcPr>
            <w:tcW w:w="2400" w:type="dxa"/>
            <w:shd w:val="clear" w:color="auto" w:fill="F2F2F2"/>
            <w:tcMar>
              <w:top w:w="80" w:type="dxa"/>
              <w:left w:w="100" w:type="dxa"/>
              <w:bottom w:w="80" w:type="dxa"/>
              <w:right w:w="100" w:type="dxa"/>
            </w:tcMar>
            <w:vAlign w:val="center"/>
          </w:tcPr>
          <w:p w14:paraId="6F94E0D2" w14:textId="77777777" w:rsidR="00F745B1" w:rsidRDefault="00000000">
            <w:r>
              <w:rPr>
                <w:rFonts w:ascii="Calibri" w:eastAsia="Calibri" w:hAnsi="Calibri" w:cs="Calibri"/>
                <w:color w:val="000000"/>
              </w:rPr>
              <w:t>HSE Organisation, Responsibilities, Resources, Standards &amp; Documents</w:t>
            </w:r>
          </w:p>
        </w:tc>
        <w:tc>
          <w:tcPr>
            <w:tcW w:w="1400" w:type="dxa"/>
            <w:shd w:val="clear" w:color="auto" w:fill="F2F2F2"/>
            <w:tcMar>
              <w:top w:w="80" w:type="dxa"/>
              <w:left w:w="100" w:type="dxa"/>
              <w:bottom w:w="80" w:type="dxa"/>
              <w:right w:w="100" w:type="dxa"/>
            </w:tcMar>
            <w:vAlign w:val="center"/>
          </w:tcPr>
          <w:p w14:paraId="3D81DB90" w14:textId="77777777" w:rsidR="00F745B1" w:rsidRDefault="00000000">
            <w:pPr>
              <w:spacing w:after="20"/>
            </w:pPr>
            <w:r>
              <w:rPr>
                <w:rFonts w:ascii="Calibri" w:eastAsia="Calibri" w:hAnsi="Calibri" w:cs="Calibri"/>
                <w:sz w:val="19"/>
                <w:szCs w:val="19"/>
              </w:rPr>
              <w:t>☐ Compliant</w:t>
            </w:r>
          </w:p>
          <w:p w14:paraId="39D10625" w14:textId="77777777" w:rsidR="00F745B1" w:rsidRDefault="00000000">
            <w:pPr>
              <w:spacing w:after="20"/>
            </w:pPr>
            <w:r>
              <w:rPr>
                <w:rFonts w:ascii="Calibri" w:eastAsia="Calibri" w:hAnsi="Calibri" w:cs="Calibri"/>
                <w:sz w:val="19"/>
                <w:szCs w:val="19"/>
              </w:rPr>
              <w:t>☐ Partial</w:t>
            </w:r>
          </w:p>
          <w:p w14:paraId="22E58353" w14:textId="77777777" w:rsidR="00F745B1" w:rsidRDefault="00000000">
            <w:pPr>
              <w:spacing w:after="20"/>
            </w:pPr>
            <w:r>
              <w:rPr>
                <w:rFonts w:ascii="Calibri" w:eastAsia="Calibri" w:hAnsi="Calibri" w:cs="Calibri"/>
                <w:sz w:val="19"/>
                <w:szCs w:val="19"/>
              </w:rPr>
              <w:t>☐ Non-Compliant</w:t>
            </w:r>
          </w:p>
          <w:p w14:paraId="59EBBE60" w14:textId="77777777" w:rsidR="00F745B1" w:rsidRDefault="00000000">
            <w:pPr>
              <w:spacing w:after="20"/>
            </w:pPr>
            <w:r>
              <w:rPr>
                <w:rFonts w:ascii="Calibri" w:eastAsia="Calibri" w:hAnsi="Calibri" w:cs="Calibri"/>
                <w:sz w:val="19"/>
                <w:szCs w:val="19"/>
              </w:rPr>
              <w:t>☐ Not Yet Due</w:t>
            </w:r>
          </w:p>
        </w:tc>
        <w:tc>
          <w:tcPr>
            <w:tcW w:w="2650" w:type="dxa"/>
            <w:shd w:val="clear" w:color="auto" w:fill="F2F2F2"/>
            <w:tcMar>
              <w:top w:w="80" w:type="dxa"/>
              <w:left w:w="100" w:type="dxa"/>
              <w:bottom w:w="80" w:type="dxa"/>
              <w:right w:w="100" w:type="dxa"/>
            </w:tcMar>
            <w:vAlign w:val="center"/>
          </w:tcPr>
          <w:p w14:paraId="43F33DB2" w14:textId="77777777" w:rsidR="00F745B1" w:rsidRDefault="00F745B1"/>
        </w:tc>
        <w:tc>
          <w:tcPr>
            <w:tcW w:w="1100" w:type="dxa"/>
            <w:shd w:val="clear" w:color="auto" w:fill="F2F2F2"/>
            <w:tcMar>
              <w:top w:w="80" w:type="dxa"/>
              <w:left w:w="100" w:type="dxa"/>
              <w:bottom w:w="80" w:type="dxa"/>
              <w:right w:w="100" w:type="dxa"/>
            </w:tcMar>
            <w:vAlign w:val="center"/>
          </w:tcPr>
          <w:p w14:paraId="6592A0D1" w14:textId="77777777" w:rsidR="00F745B1" w:rsidRDefault="00F745B1"/>
        </w:tc>
      </w:tr>
      <w:tr w:rsidR="00F745B1" w14:paraId="2AAC948B" w14:textId="77777777">
        <w:tc>
          <w:tcPr>
            <w:tcW w:w="800" w:type="dxa"/>
            <w:shd w:val="clear" w:color="auto" w:fill="FFFFFF"/>
            <w:tcMar>
              <w:top w:w="80" w:type="dxa"/>
              <w:left w:w="100" w:type="dxa"/>
              <w:bottom w:w="80" w:type="dxa"/>
              <w:right w:w="100" w:type="dxa"/>
            </w:tcMar>
            <w:vAlign w:val="center"/>
          </w:tcPr>
          <w:p w14:paraId="69E88396" w14:textId="77777777" w:rsidR="00F745B1" w:rsidRDefault="00000000">
            <w:pPr>
              <w:jc w:val="center"/>
            </w:pPr>
            <w:r>
              <w:rPr>
                <w:rFonts w:ascii="Calibri" w:eastAsia="Calibri" w:hAnsi="Calibri" w:cs="Calibri"/>
                <w:b/>
                <w:bCs/>
                <w:color w:val="000000"/>
              </w:rPr>
              <w:t>4.4</w:t>
            </w:r>
          </w:p>
        </w:tc>
        <w:tc>
          <w:tcPr>
            <w:tcW w:w="2400" w:type="dxa"/>
            <w:shd w:val="clear" w:color="auto" w:fill="FFFFFF"/>
            <w:tcMar>
              <w:top w:w="80" w:type="dxa"/>
              <w:left w:w="100" w:type="dxa"/>
              <w:bottom w:w="80" w:type="dxa"/>
              <w:right w:w="100" w:type="dxa"/>
            </w:tcMar>
            <w:vAlign w:val="center"/>
          </w:tcPr>
          <w:p w14:paraId="180D0961" w14:textId="77777777" w:rsidR="00F745B1" w:rsidRDefault="00000000">
            <w:r>
              <w:rPr>
                <w:rFonts w:ascii="Calibri" w:eastAsia="Calibri" w:hAnsi="Calibri" w:cs="Calibri"/>
                <w:color w:val="000000"/>
              </w:rPr>
              <w:t>Hazard &amp; Effects Management Process (HEMP)</w:t>
            </w:r>
          </w:p>
        </w:tc>
        <w:tc>
          <w:tcPr>
            <w:tcW w:w="1400" w:type="dxa"/>
            <w:shd w:val="clear" w:color="auto" w:fill="FFFFFF"/>
            <w:tcMar>
              <w:top w:w="80" w:type="dxa"/>
              <w:left w:w="100" w:type="dxa"/>
              <w:bottom w:w="80" w:type="dxa"/>
              <w:right w:w="100" w:type="dxa"/>
            </w:tcMar>
            <w:vAlign w:val="center"/>
          </w:tcPr>
          <w:p w14:paraId="472D99B1" w14:textId="77777777" w:rsidR="00F745B1" w:rsidRDefault="00000000">
            <w:pPr>
              <w:spacing w:after="20"/>
            </w:pPr>
            <w:r>
              <w:rPr>
                <w:rFonts w:ascii="Calibri" w:eastAsia="Calibri" w:hAnsi="Calibri" w:cs="Calibri"/>
                <w:sz w:val="19"/>
                <w:szCs w:val="19"/>
              </w:rPr>
              <w:t>☐ Compliant</w:t>
            </w:r>
          </w:p>
          <w:p w14:paraId="3B6DF1C5" w14:textId="77777777" w:rsidR="00F745B1" w:rsidRDefault="00000000">
            <w:pPr>
              <w:spacing w:after="20"/>
            </w:pPr>
            <w:r>
              <w:rPr>
                <w:rFonts w:ascii="Calibri" w:eastAsia="Calibri" w:hAnsi="Calibri" w:cs="Calibri"/>
                <w:sz w:val="19"/>
                <w:szCs w:val="19"/>
              </w:rPr>
              <w:t>☐ Partial</w:t>
            </w:r>
          </w:p>
          <w:p w14:paraId="03E0DD93" w14:textId="77777777" w:rsidR="00F745B1" w:rsidRDefault="00000000">
            <w:pPr>
              <w:spacing w:after="20"/>
            </w:pPr>
            <w:r>
              <w:rPr>
                <w:rFonts w:ascii="Calibri" w:eastAsia="Calibri" w:hAnsi="Calibri" w:cs="Calibri"/>
                <w:sz w:val="19"/>
                <w:szCs w:val="19"/>
              </w:rPr>
              <w:t>☐ Non-Compliant</w:t>
            </w:r>
          </w:p>
          <w:p w14:paraId="64A0FD0F" w14:textId="77777777" w:rsidR="00F745B1" w:rsidRDefault="00000000">
            <w:pPr>
              <w:spacing w:after="20"/>
            </w:pPr>
            <w:r>
              <w:rPr>
                <w:rFonts w:ascii="Calibri" w:eastAsia="Calibri" w:hAnsi="Calibri" w:cs="Calibri"/>
                <w:sz w:val="19"/>
                <w:szCs w:val="19"/>
              </w:rPr>
              <w:t>☐ Not Yet Due</w:t>
            </w:r>
          </w:p>
        </w:tc>
        <w:tc>
          <w:tcPr>
            <w:tcW w:w="2650" w:type="dxa"/>
            <w:shd w:val="clear" w:color="auto" w:fill="FFFFFF"/>
            <w:tcMar>
              <w:top w:w="80" w:type="dxa"/>
              <w:left w:w="100" w:type="dxa"/>
              <w:bottom w:w="80" w:type="dxa"/>
              <w:right w:w="100" w:type="dxa"/>
            </w:tcMar>
            <w:vAlign w:val="center"/>
          </w:tcPr>
          <w:p w14:paraId="0F190C2F" w14:textId="77777777" w:rsidR="00F745B1" w:rsidRDefault="00F745B1"/>
        </w:tc>
        <w:tc>
          <w:tcPr>
            <w:tcW w:w="1100" w:type="dxa"/>
            <w:shd w:val="clear" w:color="auto" w:fill="FFFFFF"/>
            <w:tcMar>
              <w:top w:w="80" w:type="dxa"/>
              <w:left w:w="100" w:type="dxa"/>
              <w:bottom w:w="80" w:type="dxa"/>
              <w:right w:w="100" w:type="dxa"/>
            </w:tcMar>
            <w:vAlign w:val="center"/>
          </w:tcPr>
          <w:p w14:paraId="4EF5117C" w14:textId="77777777" w:rsidR="00F745B1" w:rsidRDefault="00F745B1"/>
        </w:tc>
      </w:tr>
      <w:tr w:rsidR="00F745B1" w14:paraId="72446C38" w14:textId="77777777">
        <w:tc>
          <w:tcPr>
            <w:tcW w:w="800" w:type="dxa"/>
            <w:shd w:val="clear" w:color="auto" w:fill="F2F2F2"/>
            <w:tcMar>
              <w:top w:w="80" w:type="dxa"/>
              <w:left w:w="100" w:type="dxa"/>
              <w:bottom w:w="80" w:type="dxa"/>
              <w:right w:w="100" w:type="dxa"/>
            </w:tcMar>
            <w:vAlign w:val="center"/>
          </w:tcPr>
          <w:p w14:paraId="39CB71D0" w14:textId="77777777" w:rsidR="00F745B1" w:rsidRDefault="00000000">
            <w:pPr>
              <w:jc w:val="center"/>
            </w:pPr>
            <w:r>
              <w:rPr>
                <w:rFonts w:ascii="Calibri" w:eastAsia="Calibri" w:hAnsi="Calibri" w:cs="Calibri"/>
                <w:b/>
                <w:bCs/>
                <w:color w:val="000000"/>
              </w:rPr>
              <w:t>4.5</w:t>
            </w:r>
          </w:p>
        </w:tc>
        <w:tc>
          <w:tcPr>
            <w:tcW w:w="2400" w:type="dxa"/>
            <w:shd w:val="clear" w:color="auto" w:fill="F2F2F2"/>
            <w:tcMar>
              <w:top w:w="80" w:type="dxa"/>
              <w:left w:w="100" w:type="dxa"/>
              <w:bottom w:w="80" w:type="dxa"/>
              <w:right w:w="100" w:type="dxa"/>
            </w:tcMar>
            <w:vAlign w:val="center"/>
          </w:tcPr>
          <w:p w14:paraId="4CD9FFD2" w14:textId="77777777" w:rsidR="00F745B1" w:rsidRDefault="00000000">
            <w:r>
              <w:rPr>
                <w:rFonts w:ascii="Calibri" w:eastAsia="Calibri" w:hAnsi="Calibri" w:cs="Calibri"/>
                <w:color w:val="000000"/>
              </w:rPr>
              <w:t>HSE Planning &amp; Procedures</w:t>
            </w:r>
          </w:p>
        </w:tc>
        <w:tc>
          <w:tcPr>
            <w:tcW w:w="1400" w:type="dxa"/>
            <w:shd w:val="clear" w:color="auto" w:fill="F2F2F2"/>
            <w:tcMar>
              <w:top w:w="80" w:type="dxa"/>
              <w:left w:w="100" w:type="dxa"/>
              <w:bottom w:w="80" w:type="dxa"/>
              <w:right w:w="100" w:type="dxa"/>
            </w:tcMar>
            <w:vAlign w:val="center"/>
          </w:tcPr>
          <w:p w14:paraId="6237EB29" w14:textId="77777777" w:rsidR="00F745B1" w:rsidRDefault="00000000">
            <w:pPr>
              <w:spacing w:after="20"/>
            </w:pPr>
            <w:r>
              <w:rPr>
                <w:rFonts w:ascii="Calibri" w:eastAsia="Calibri" w:hAnsi="Calibri" w:cs="Calibri"/>
                <w:sz w:val="19"/>
                <w:szCs w:val="19"/>
              </w:rPr>
              <w:t>☐ Compliant</w:t>
            </w:r>
          </w:p>
          <w:p w14:paraId="164575DD" w14:textId="77777777" w:rsidR="00F745B1" w:rsidRDefault="00000000">
            <w:pPr>
              <w:spacing w:after="20"/>
            </w:pPr>
            <w:r>
              <w:rPr>
                <w:rFonts w:ascii="Calibri" w:eastAsia="Calibri" w:hAnsi="Calibri" w:cs="Calibri"/>
                <w:sz w:val="19"/>
                <w:szCs w:val="19"/>
              </w:rPr>
              <w:t>☐ Partial</w:t>
            </w:r>
          </w:p>
          <w:p w14:paraId="01C75D54" w14:textId="77777777" w:rsidR="00F745B1" w:rsidRDefault="00000000">
            <w:pPr>
              <w:spacing w:after="20"/>
            </w:pPr>
            <w:r>
              <w:rPr>
                <w:rFonts w:ascii="Calibri" w:eastAsia="Calibri" w:hAnsi="Calibri" w:cs="Calibri"/>
                <w:sz w:val="19"/>
                <w:szCs w:val="19"/>
              </w:rPr>
              <w:t>☐ Non-Compliant</w:t>
            </w:r>
          </w:p>
          <w:p w14:paraId="58542247" w14:textId="77777777" w:rsidR="00F745B1" w:rsidRDefault="00000000">
            <w:pPr>
              <w:spacing w:after="20"/>
            </w:pPr>
            <w:r>
              <w:rPr>
                <w:rFonts w:ascii="Calibri" w:eastAsia="Calibri" w:hAnsi="Calibri" w:cs="Calibri"/>
                <w:sz w:val="19"/>
                <w:szCs w:val="19"/>
              </w:rPr>
              <w:t>☐ Not Yet Due</w:t>
            </w:r>
          </w:p>
        </w:tc>
        <w:tc>
          <w:tcPr>
            <w:tcW w:w="2650" w:type="dxa"/>
            <w:shd w:val="clear" w:color="auto" w:fill="F2F2F2"/>
            <w:tcMar>
              <w:top w:w="80" w:type="dxa"/>
              <w:left w:w="100" w:type="dxa"/>
              <w:bottom w:w="80" w:type="dxa"/>
              <w:right w:w="100" w:type="dxa"/>
            </w:tcMar>
            <w:vAlign w:val="center"/>
          </w:tcPr>
          <w:p w14:paraId="2EB3D191" w14:textId="77777777" w:rsidR="00F745B1" w:rsidRDefault="00F745B1"/>
        </w:tc>
        <w:tc>
          <w:tcPr>
            <w:tcW w:w="1100" w:type="dxa"/>
            <w:shd w:val="clear" w:color="auto" w:fill="F2F2F2"/>
            <w:tcMar>
              <w:top w:w="80" w:type="dxa"/>
              <w:left w:w="100" w:type="dxa"/>
              <w:bottom w:w="80" w:type="dxa"/>
              <w:right w:w="100" w:type="dxa"/>
            </w:tcMar>
            <w:vAlign w:val="center"/>
          </w:tcPr>
          <w:p w14:paraId="437B7500" w14:textId="77777777" w:rsidR="00F745B1" w:rsidRDefault="00F745B1"/>
        </w:tc>
      </w:tr>
      <w:tr w:rsidR="00F745B1" w14:paraId="1D08859D" w14:textId="77777777">
        <w:tc>
          <w:tcPr>
            <w:tcW w:w="800" w:type="dxa"/>
            <w:shd w:val="clear" w:color="auto" w:fill="FFFFFF"/>
            <w:tcMar>
              <w:top w:w="80" w:type="dxa"/>
              <w:left w:w="100" w:type="dxa"/>
              <w:bottom w:w="80" w:type="dxa"/>
              <w:right w:w="100" w:type="dxa"/>
            </w:tcMar>
            <w:vAlign w:val="center"/>
          </w:tcPr>
          <w:p w14:paraId="45F89DC6" w14:textId="77777777" w:rsidR="00F745B1" w:rsidRDefault="00000000">
            <w:pPr>
              <w:jc w:val="center"/>
            </w:pPr>
            <w:r>
              <w:rPr>
                <w:rFonts w:ascii="Calibri" w:eastAsia="Calibri" w:hAnsi="Calibri" w:cs="Calibri"/>
                <w:b/>
                <w:bCs/>
                <w:color w:val="000000"/>
              </w:rPr>
              <w:t>4.6</w:t>
            </w:r>
          </w:p>
        </w:tc>
        <w:tc>
          <w:tcPr>
            <w:tcW w:w="2400" w:type="dxa"/>
            <w:shd w:val="clear" w:color="auto" w:fill="FFFFFF"/>
            <w:tcMar>
              <w:top w:w="80" w:type="dxa"/>
              <w:left w:w="100" w:type="dxa"/>
              <w:bottom w:w="80" w:type="dxa"/>
              <w:right w:w="100" w:type="dxa"/>
            </w:tcMar>
            <w:vAlign w:val="center"/>
          </w:tcPr>
          <w:p w14:paraId="6DC99177" w14:textId="77777777" w:rsidR="00F745B1" w:rsidRDefault="00000000">
            <w:r>
              <w:rPr>
                <w:rFonts w:ascii="Calibri" w:eastAsia="Calibri" w:hAnsi="Calibri" w:cs="Calibri"/>
                <w:color w:val="000000"/>
              </w:rPr>
              <w:t>HSE Implementation &amp; Monitoring</w:t>
            </w:r>
          </w:p>
        </w:tc>
        <w:tc>
          <w:tcPr>
            <w:tcW w:w="1400" w:type="dxa"/>
            <w:shd w:val="clear" w:color="auto" w:fill="FFFFFF"/>
            <w:tcMar>
              <w:top w:w="80" w:type="dxa"/>
              <w:left w:w="100" w:type="dxa"/>
              <w:bottom w:w="80" w:type="dxa"/>
              <w:right w:w="100" w:type="dxa"/>
            </w:tcMar>
            <w:vAlign w:val="center"/>
          </w:tcPr>
          <w:p w14:paraId="68DE6895" w14:textId="77777777" w:rsidR="00F745B1" w:rsidRDefault="00000000">
            <w:pPr>
              <w:spacing w:after="20"/>
            </w:pPr>
            <w:r>
              <w:rPr>
                <w:rFonts w:ascii="Calibri" w:eastAsia="Calibri" w:hAnsi="Calibri" w:cs="Calibri"/>
                <w:sz w:val="19"/>
                <w:szCs w:val="19"/>
              </w:rPr>
              <w:t>☐ Compliant</w:t>
            </w:r>
          </w:p>
          <w:p w14:paraId="375EFAC4" w14:textId="77777777" w:rsidR="00F745B1" w:rsidRDefault="00000000">
            <w:pPr>
              <w:spacing w:after="20"/>
            </w:pPr>
            <w:r>
              <w:rPr>
                <w:rFonts w:ascii="Calibri" w:eastAsia="Calibri" w:hAnsi="Calibri" w:cs="Calibri"/>
                <w:sz w:val="19"/>
                <w:szCs w:val="19"/>
              </w:rPr>
              <w:t>☐ Partial</w:t>
            </w:r>
          </w:p>
          <w:p w14:paraId="51C6F47D" w14:textId="77777777" w:rsidR="00F745B1" w:rsidRDefault="00000000">
            <w:pPr>
              <w:spacing w:after="20"/>
            </w:pPr>
            <w:r>
              <w:rPr>
                <w:rFonts w:ascii="Calibri" w:eastAsia="Calibri" w:hAnsi="Calibri" w:cs="Calibri"/>
                <w:sz w:val="19"/>
                <w:szCs w:val="19"/>
              </w:rPr>
              <w:t>☐ Non-Compliant</w:t>
            </w:r>
          </w:p>
          <w:p w14:paraId="589E3D98" w14:textId="77777777" w:rsidR="00F745B1" w:rsidRDefault="00000000">
            <w:pPr>
              <w:spacing w:after="20"/>
            </w:pPr>
            <w:r>
              <w:rPr>
                <w:rFonts w:ascii="Calibri" w:eastAsia="Calibri" w:hAnsi="Calibri" w:cs="Calibri"/>
                <w:sz w:val="19"/>
                <w:szCs w:val="19"/>
              </w:rPr>
              <w:t>☐ Not Yet Due</w:t>
            </w:r>
          </w:p>
        </w:tc>
        <w:tc>
          <w:tcPr>
            <w:tcW w:w="2650" w:type="dxa"/>
            <w:shd w:val="clear" w:color="auto" w:fill="FFFFFF"/>
            <w:tcMar>
              <w:top w:w="80" w:type="dxa"/>
              <w:left w:w="100" w:type="dxa"/>
              <w:bottom w:w="80" w:type="dxa"/>
              <w:right w:w="100" w:type="dxa"/>
            </w:tcMar>
            <w:vAlign w:val="center"/>
          </w:tcPr>
          <w:p w14:paraId="49ADD66C" w14:textId="77777777" w:rsidR="00F745B1" w:rsidRDefault="00F745B1"/>
        </w:tc>
        <w:tc>
          <w:tcPr>
            <w:tcW w:w="1100" w:type="dxa"/>
            <w:shd w:val="clear" w:color="auto" w:fill="FFFFFF"/>
            <w:tcMar>
              <w:top w:w="80" w:type="dxa"/>
              <w:left w:w="100" w:type="dxa"/>
              <w:bottom w:w="80" w:type="dxa"/>
              <w:right w:w="100" w:type="dxa"/>
            </w:tcMar>
            <w:vAlign w:val="center"/>
          </w:tcPr>
          <w:p w14:paraId="2D07BDC9" w14:textId="77777777" w:rsidR="00F745B1" w:rsidRDefault="00F745B1"/>
        </w:tc>
      </w:tr>
      <w:tr w:rsidR="00F745B1" w14:paraId="76B80C1D" w14:textId="77777777">
        <w:tc>
          <w:tcPr>
            <w:tcW w:w="800" w:type="dxa"/>
            <w:shd w:val="clear" w:color="auto" w:fill="F2F2F2"/>
            <w:tcMar>
              <w:top w:w="80" w:type="dxa"/>
              <w:left w:w="100" w:type="dxa"/>
              <w:bottom w:w="80" w:type="dxa"/>
              <w:right w:w="100" w:type="dxa"/>
            </w:tcMar>
            <w:vAlign w:val="center"/>
          </w:tcPr>
          <w:p w14:paraId="6AFA9759" w14:textId="77777777" w:rsidR="00F745B1" w:rsidRDefault="00000000">
            <w:pPr>
              <w:jc w:val="center"/>
            </w:pPr>
            <w:r>
              <w:rPr>
                <w:rFonts w:ascii="Calibri" w:eastAsia="Calibri" w:hAnsi="Calibri" w:cs="Calibri"/>
                <w:b/>
                <w:bCs/>
                <w:color w:val="000000"/>
              </w:rPr>
              <w:t>4.7</w:t>
            </w:r>
          </w:p>
        </w:tc>
        <w:tc>
          <w:tcPr>
            <w:tcW w:w="2400" w:type="dxa"/>
            <w:shd w:val="clear" w:color="auto" w:fill="F2F2F2"/>
            <w:tcMar>
              <w:top w:w="80" w:type="dxa"/>
              <w:left w:w="100" w:type="dxa"/>
              <w:bottom w:w="80" w:type="dxa"/>
              <w:right w:w="100" w:type="dxa"/>
            </w:tcMar>
            <w:vAlign w:val="center"/>
          </w:tcPr>
          <w:p w14:paraId="2A8D1DD4" w14:textId="77777777" w:rsidR="00F745B1" w:rsidRDefault="00000000">
            <w:r>
              <w:rPr>
                <w:rFonts w:ascii="Calibri" w:eastAsia="Calibri" w:hAnsi="Calibri" w:cs="Calibri"/>
                <w:color w:val="000000"/>
              </w:rPr>
              <w:t>HSE Audits &amp; Procedures</w:t>
            </w:r>
          </w:p>
        </w:tc>
        <w:tc>
          <w:tcPr>
            <w:tcW w:w="1400" w:type="dxa"/>
            <w:shd w:val="clear" w:color="auto" w:fill="F2F2F2"/>
            <w:tcMar>
              <w:top w:w="80" w:type="dxa"/>
              <w:left w:w="100" w:type="dxa"/>
              <w:bottom w:w="80" w:type="dxa"/>
              <w:right w:w="100" w:type="dxa"/>
            </w:tcMar>
            <w:vAlign w:val="center"/>
          </w:tcPr>
          <w:p w14:paraId="02BE2875" w14:textId="77777777" w:rsidR="00F745B1" w:rsidRDefault="00000000">
            <w:pPr>
              <w:spacing w:after="20"/>
            </w:pPr>
            <w:r>
              <w:rPr>
                <w:rFonts w:ascii="Calibri" w:eastAsia="Calibri" w:hAnsi="Calibri" w:cs="Calibri"/>
                <w:sz w:val="19"/>
                <w:szCs w:val="19"/>
              </w:rPr>
              <w:t>☐ Compliant</w:t>
            </w:r>
          </w:p>
          <w:p w14:paraId="5422CD32" w14:textId="77777777" w:rsidR="00F745B1" w:rsidRDefault="00000000">
            <w:pPr>
              <w:spacing w:after="20"/>
            </w:pPr>
            <w:r>
              <w:rPr>
                <w:rFonts w:ascii="Calibri" w:eastAsia="Calibri" w:hAnsi="Calibri" w:cs="Calibri"/>
                <w:sz w:val="19"/>
                <w:szCs w:val="19"/>
              </w:rPr>
              <w:t>☐ Partial</w:t>
            </w:r>
          </w:p>
          <w:p w14:paraId="5626D5F3" w14:textId="77777777" w:rsidR="00F745B1" w:rsidRDefault="00000000">
            <w:pPr>
              <w:spacing w:after="20"/>
            </w:pPr>
            <w:r>
              <w:rPr>
                <w:rFonts w:ascii="Calibri" w:eastAsia="Calibri" w:hAnsi="Calibri" w:cs="Calibri"/>
                <w:sz w:val="19"/>
                <w:szCs w:val="19"/>
              </w:rPr>
              <w:t>☐ Non-Compliant</w:t>
            </w:r>
          </w:p>
          <w:p w14:paraId="2AEAB381" w14:textId="77777777" w:rsidR="00F745B1" w:rsidRDefault="00000000">
            <w:pPr>
              <w:spacing w:after="20"/>
            </w:pPr>
            <w:r>
              <w:rPr>
                <w:rFonts w:ascii="Calibri" w:eastAsia="Calibri" w:hAnsi="Calibri" w:cs="Calibri"/>
                <w:sz w:val="19"/>
                <w:szCs w:val="19"/>
              </w:rPr>
              <w:t>☐ Not Yet Due</w:t>
            </w:r>
          </w:p>
        </w:tc>
        <w:tc>
          <w:tcPr>
            <w:tcW w:w="2650" w:type="dxa"/>
            <w:shd w:val="clear" w:color="auto" w:fill="F2F2F2"/>
            <w:tcMar>
              <w:top w:w="80" w:type="dxa"/>
              <w:left w:w="100" w:type="dxa"/>
              <w:bottom w:w="80" w:type="dxa"/>
              <w:right w:w="100" w:type="dxa"/>
            </w:tcMar>
            <w:vAlign w:val="center"/>
          </w:tcPr>
          <w:p w14:paraId="08F528BE" w14:textId="77777777" w:rsidR="00F745B1" w:rsidRDefault="00F745B1"/>
        </w:tc>
        <w:tc>
          <w:tcPr>
            <w:tcW w:w="1100" w:type="dxa"/>
            <w:shd w:val="clear" w:color="auto" w:fill="F2F2F2"/>
            <w:tcMar>
              <w:top w:w="80" w:type="dxa"/>
              <w:left w:w="100" w:type="dxa"/>
              <w:bottom w:w="80" w:type="dxa"/>
              <w:right w:w="100" w:type="dxa"/>
            </w:tcMar>
            <w:vAlign w:val="center"/>
          </w:tcPr>
          <w:p w14:paraId="4028C270" w14:textId="77777777" w:rsidR="00F745B1" w:rsidRDefault="00F745B1"/>
        </w:tc>
      </w:tr>
      <w:tr w:rsidR="00F745B1" w14:paraId="37903986" w14:textId="77777777">
        <w:tc>
          <w:tcPr>
            <w:tcW w:w="800" w:type="dxa"/>
            <w:shd w:val="clear" w:color="auto" w:fill="FFFFFF"/>
            <w:tcMar>
              <w:top w:w="80" w:type="dxa"/>
              <w:left w:w="100" w:type="dxa"/>
              <w:bottom w:w="80" w:type="dxa"/>
              <w:right w:w="100" w:type="dxa"/>
            </w:tcMar>
            <w:vAlign w:val="center"/>
          </w:tcPr>
          <w:p w14:paraId="0DB5B50A" w14:textId="77777777" w:rsidR="00F745B1" w:rsidRDefault="00000000">
            <w:pPr>
              <w:jc w:val="center"/>
            </w:pPr>
            <w:r>
              <w:rPr>
                <w:rFonts w:ascii="Calibri" w:eastAsia="Calibri" w:hAnsi="Calibri" w:cs="Calibri"/>
                <w:b/>
                <w:bCs/>
                <w:color w:val="000000"/>
              </w:rPr>
              <w:t>4.8</w:t>
            </w:r>
          </w:p>
        </w:tc>
        <w:tc>
          <w:tcPr>
            <w:tcW w:w="2400" w:type="dxa"/>
            <w:shd w:val="clear" w:color="auto" w:fill="FFFFFF"/>
            <w:tcMar>
              <w:top w:w="80" w:type="dxa"/>
              <w:left w:w="100" w:type="dxa"/>
              <w:bottom w:w="80" w:type="dxa"/>
              <w:right w:w="100" w:type="dxa"/>
            </w:tcMar>
            <w:vAlign w:val="center"/>
          </w:tcPr>
          <w:p w14:paraId="0EEF07E5" w14:textId="77777777" w:rsidR="00F745B1" w:rsidRDefault="00000000">
            <w:r>
              <w:rPr>
                <w:rFonts w:ascii="Calibri" w:eastAsia="Calibri" w:hAnsi="Calibri" w:cs="Calibri"/>
                <w:color w:val="000000"/>
              </w:rPr>
              <w:t>HSE-MS System Review Procedures</w:t>
            </w:r>
          </w:p>
        </w:tc>
        <w:tc>
          <w:tcPr>
            <w:tcW w:w="1400" w:type="dxa"/>
            <w:shd w:val="clear" w:color="auto" w:fill="FFFFFF"/>
            <w:tcMar>
              <w:top w:w="80" w:type="dxa"/>
              <w:left w:w="100" w:type="dxa"/>
              <w:bottom w:w="80" w:type="dxa"/>
              <w:right w:w="100" w:type="dxa"/>
            </w:tcMar>
            <w:vAlign w:val="center"/>
          </w:tcPr>
          <w:p w14:paraId="030E85B5" w14:textId="77777777" w:rsidR="00F745B1" w:rsidRDefault="00000000">
            <w:pPr>
              <w:spacing w:after="20"/>
            </w:pPr>
            <w:r>
              <w:rPr>
                <w:rFonts w:ascii="Calibri" w:eastAsia="Calibri" w:hAnsi="Calibri" w:cs="Calibri"/>
                <w:sz w:val="19"/>
                <w:szCs w:val="19"/>
              </w:rPr>
              <w:t>☐ Compliant</w:t>
            </w:r>
          </w:p>
          <w:p w14:paraId="5F2C15FE" w14:textId="77777777" w:rsidR="00F745B1" w:rsidRDefault="00000000">
            <w:pPr>
              <w:spacing w:after="20"/>
            </w:pPr>
            <w:r>
              <w:rPr>
                <w:rFonts w:ascii="Calibri" w:eastAsia="Calibri" w:hAnsi="Calibri" w:cs="Calibri"/>
                <w:sz w:val="19"/>
                <w:szCs w:val="19"/>
              </w:rPr>
              <w:t>☐ Partial</w:t>
            </w:r>
          </w:p>
          <w:p w14:paraId="395495AE" w14:textId="77777777" w:rsidR="00F745B1" w:rsidRDefault="00000000">
            <w:pPr>
              <w:spacing w:after="20"/>
            </w:pPr>
            <w:r>
              <w:rPr>
                <w:rFonts w:ascii="Calibri" w:eastAsia="Calibri" w:hAnsi="Calibri" w:cs="Calibri"/>
                <w:sz w:val="19"/>
                <w:szCs w:val="19"/>
              </w:rPr>
              <w:t>☐ Non-Compliant</w:t>
            </w:r>
          </w:p>
          <w:p w14:paraId="7CFF0DF9" w14:textId="77777777" w:rsidR="00F745B1" w:rsidRDefault="00000000">
            <w:pPr>
              <w:spacing w:after="20"/>
            </w:pPr>
            <w:r>
              <w:rPr>
                <w:rFonts w:ascii="Calibri" w:eastAsia="Calibri" w:hAnsi="Calibri" w:cs="Calibri"/>
                <w:sz w:val="19"/>
                <w:szCs w:val="19"/>
              </w:rPr>
              <w:t>☐ Not Yet Due</w:t>
            </w:r>
          </w:p>
        </w:tc>
        <w:tc>
          <w:tcPr>
            <w:tcW w:w="2650" w:type="dxa"/>
            <w:shd w:val="clear" w:color="auto" w:fill="FFFFFF"/>
            <w:tcMar>
              <w:top w:w="80" w:type="dxa"/>
              <w:left w:w="100" w:type="dxa"/>
              <w:bottom w:w="80" w:type="dxa"/>
              <w:right w:w="100" w:type="dxa"/>
            </w:tcMar>
            <w:vAlign w:val="center"/>
          </w:tcPr>
          <w:p w14:paraId="5FC7FA86" w14:textId="77777777" w:rsidR="00F745B1" w:rsidRDefault="00F745B1"/>
        </w:tc>
        <w:tc>
          <w:tcPr>
            <w:tcW w:w="1100" w:type="dxa"/>
            <w:shd w:val="clear" w:color="auto" w:fill="FFFFFF"/>
            <w:tcMar>
              <w:top w:w="80" w:type="dxa"/>
              <w:left w:w="100" w:type="dxa"/>
              <w:bottom w:w="80" w:type="dxa"/>
              <w:right w:w="100" w:type="dxa"/>
            </w:tcMar>
            <w:vAlign w:val="center"/>
          </w:tcPr>
          <w:p w14:paraId="15E2C445" w14:textId="77777777" w:rsidR="00F745B1" w:rsidRDefault="00F745B1"/>
        </w:tc>
      </w:tr>
      <w:tr w:rsidR="00F745B1" w14:paraId="65C82599" w14:textId="77777777">
        <w:tc>
          <w:tcPr>
            <w:tcW w:w="800" w:type="dxa"/>
            <w:shd w:val="clear" w:color="auto" w:fill="F2F2F2"/>
            <w:tcMar>
              <w:top w:w="80" w:type="dxa"/>
              <w:left w:w="100" w:type="dxa"/>
              <w:bottom w:w="80" w:type="dxa"/>
              <w:right w:w="100" w:type="dxa"/>
            </w:tcMar>
            <w:vAlign w:val="center"/>
          </w:tcPr>
          <w:p w14:paraId="32FB94D5" w14:textId="77777777" w:rsidR="00F745B1" w:rsidRDefault="00000000">
            <w:pPr>
              <w:jc w:val="center"/>
            </w:pPr>
            <w:r>
              <w:rPr>
                <w:rFonts w:ascii="Calibri" w:eastAsia="Calibri" w:hAnsi="Calibri" w:cs="Calibri"/>
                <w:b/>
                <w:bCs/>
                <w:color w:val="000000"/>
              </w:rPr>
              <w:t>4.9</w:t>
            </w:r>
          </w:p>
        </w:tc>
        <w:tc>
          <w:tcPr>
            <w:tcW w:w="2400" w:type="dxa"/>
            <w:shd w:val="clear" w:color="auto" w:fill="F2F2F2"/>
            <w:tcMar>
              <w:top w:w="80" w:type="dxa"/>
              <w:left w:w="100" w:type="dxa"/>
              <w:bottom w:w="80" w:type="dxa"/>
              <w:right w:w="100" w:type="dxa"/>
            </w:tcMar>
            <w:vAlign w:val="center"/>
          </w:tcPr>
          <w:p w14:paraId="78899055" w14:textId="77777777" w:rsidR="00F745B1" w:rsidRDefault="00000000">
            <w:r>
              <w:rPr>
                <w:rFonts w:ascii="Calibri" w:eastAsia="Calibri" w:hAnsi="Calibri" w:cs="Calibri"/>
                <w:color w:val="000000"/>
              </w:rPr>
              <w:t>SWDA HSE Policy Statements</w:t>
            </w:r>
          </w:p>
        </w:tc>
        <w:tc>
          <w:tcPr>
            <w:tcW w:w="1400" w:type="dxa"/>
            <w:shd w:val="clear" w:color="auto" w:fill="F2F2F2"/>
            <w:tcMar>
              <w:top w:w="80" w:type="dxa"/>
              <w:left w:w="100" w:type="dxa"/>
              <w:bottom w:w="80" w:type="dxa"/>
              <w:right w:w="100" w:type="dxa"/>
            </w:tcMar>
            <w:vAlign w:val="center"/>
          </w:tcPr>
          <w:p w14:paraId="50730EBB" w14:textId="77777777" w:rsidR="00F745B1" w:rsidRDefault="00000000">
            <w:pPr>
              <w:spacing w:after="20"/>
            </w:pPr>
            <w:r>
              <w:rPr>
                <w:rFonts w:ascii="Calibri" w:eastAsia="Calibri" w:hAnsi="Calibri" w:cs="Calibri"/>
                <w:sz w:val="19"/>
                <w:szCs w:val="19"/>
              </w:rPr>
              <w:t>☐ Compliant</w:t>
            </w:r>
          </w:p>
          <w:p w14:paraId="6908ED87" w14:textId="77777777" w:rsidR="00F745B1" w:rsidRDefault="00000000">
            <w:pPr>
              <w:spacing w:after="20"/>
            </w:pPr>
            <w:r>
              <w:rPr>
                <w:rFonts w:ascii="Calibri" w:eastAsia="Calibri" w:hAnsi="Calibri" w:cs="Calibri"/>
                <w:sz w:val="19"/>
                <w:szCs w:val="19"/>
              </w:rPr>
              <w:t>☐ Partial</w:t>
            </w:r>
          </w:p>
          <w:p w14:paraId="168D4CD5" w14:textId="77777777" w:rsidR="00F745B1" w:rsidRDefault="00000000">
            <w:pPr>
              <w:spacing w:after="20"/>
            </w:pPr>
            <w:r>
              <w:rPr>
                <w:rFonts w:ascii="Calibri" w:eastAsia="Calibri" w:hAnsi="Calibri" w:cs="Calibri"/>
                <w:sz w:val="19"/>
                <w:szCs w:val="19"/>
              </w:rPr>
              <w:t>☐ Non-Compliant</w:t>
            </w:r>
          </w:p>
          <w:p w14:paraId="45C9335D" w14:textId="77777777" w:rsidR="00F745B1" w:rsidRDefault="00000000">
            <w:pPr>
              <w:spacing w:after="20"/>
            </w:pPr>
            <w:r>
              <w:rPr>
                <w:rFonts w:ascii="Calibri" w:eastAsia="Calibri" w:hAnsi="Calibri" w:cs="Calibri"/>
                <w:sz w:val="19"/>
                <w:szCs w:val="19"/>
              </w:rPr>
              <w:t>☐ Not Yet Due</w:t>
            </w:r>
          </w:p>
        </w:tc>
        <w:tc>
          <w:tcPr>
            <w:tcW w:w="2650" w:type="dxa"/>
            <w:shd w:val="clear" w:color="auto" w:fill="F2F2F2"/>
            <w:tcMar>
              <w:top w:w="80" w:type="dxa"/>
              <w:left w:w="100" w:type="dxa"/>
              <w:bottom w:w="80" w:type="dxa"/>
              <w:right w:w="100" w:type="dxa"/>
            </w:tcMar>
            <w:vAlign w:val="center"/>
          </w:tcPr>
          <w:p w14:paraId="52C4422A" w14:textId="77777777" w:rsidR="00F745B1" w:rsidRDefault="00F745B1"/>
        </w:tc>
        <w:tc>
          <w:tcPr>
            <w:tcW w:w="1100" w:type="dxa"/>
            <w:shd w:val="clear" w:color="auto" w:fill="F2F2F2"/>
            <w:tcMar>
              <w:top w:w="80" w:type="dxa"/>
              <w:left w:w="100" w:type="dxa"/>
              <w:bottom w:w="80" w:type="dxa"/>
              <w:right w:w="100" w:type="dxa"/>
            </w:tcMar>
            <w:vAlign w:val="center"/>
          </w:tcPr>
          <w:p w14:paraId="4E2B14C2" w14:textId="77777777" w:rsidR="00F745B1" w:rsidRDefault="00F745B1"/>
        </w:tc>
      </w:tr>
      <w:tr w:rsidR="00F745B1" w14:paraId="0F01CC3F" w14:textId="77777777">
        <w:tc>
          <w:tcPr>
            <w:tcW w:w="800" w:type="dxa"/>
            <w:shd w:val="clear" w:color="auto" w:fill="FFFFFF"/>
            <w:tcMar>
              <w:top w:w="80" w:type="dxa"/>
              <w:left w:w="100" w:type="dxa"/>
              <w:bottom w:w="80" w:type="dxa"/>
              <w:right w:w="100" w:type="dxa"/>
            </w:tcMar>
            <w:vAlign w:val="center"/>
          </w:tcPr>
          <w:p w14:paraId="4A575797" w14:textId="77777777" w:rsidR="00F745B1" w:rsidRDefault="00000000">
            <w:pPr>
              <w:jc w:val="center"/>
            </w:pPr>
            <w:r>
              <w:rPr>
                <w:rFonts w:ascii="Calibri" w:eastAsia="Calibri" w:hAnsi="Calibri" w:cs="Calibri"/>
                <w:b/>
                <w:bCs/>
                <w:color w:val="000000"/>
              </w:rPr>
              <w:t>04.3.6</w:t>
            </w:r>
          </w:p>
        </w:tc>
        <w:tc>
          <w:tcPr>
            <w:tcW w:w="2400" w:type="dxa"/>
            <w:shd w:val="clear" w:color="auto" w:fill="FFFFFF"/>
            <w:tcMar>
              <w:top w:w="80" w:type="dxa"/>
              <w:left w:w="100" w:type="dxa"/>
              <w:bottom w:w="80" w:type="dxa"/>
              <w:right w:w="100" w:type="dxa"/>
            </w:tcMar>
            <w:vAlign w:val="center"/>
          </w:tcPr>
          <w:p w14:paraId="13C8231C" w14:textId="77777777" w:rsidR="00F745B1" w:rsidRDefault="00000000">
            <w:r>
              <w:rPr>
                <w:rFonts w:ascii="Calibri" w:eastAsia="Calibri" w:hAnsi="Calibri" w:cs="Calibri"/>
                <w:color w:val="000000"/>
              </w:rPr>
              <w:t>Regulatory &amp; Standards Review Process</w:t>
            </w:r>
          </w:p>
        </w:tc>
        <w:tc>
          <w:tcPr>
            <w:tcW w:w="1400" w:type="dxa"/>
            <w:shd w:val="clear" w:color="auto" w:fill="FFFFFF"/>
            <w:tcMar>
              <w:top w:w="80" w:type="dxa"/>
              <w:left w:w="100" w:type="dxa"/>
              <w:bottom w:w="80" w:type="dxa"/>
              <w:right w:w="100" w:type="dxa"/>
            </w:tcMar>
            <w:vAlign w:val="center"/>
          </w:tcPr>
          <w:p w14:paraId="7FF7A82F" w14:textId="77777777" w:rsidR="00F745B1" w:rsidRDefault="00000000">
            <w:pPr>
              <w:spacing w:after="20"/>
            </w:pPr>
            <w:r>
              <w:rPr>
                <w:rFonts w:ascii="Calibri" w:eastAsia="Calibri" w:hAnsi="Calibri" w:cs="Calibri"/>
                <w:sz w:val="19"/>
                <w:szCs w:val="19"/>
              </w:rPr>
              <w:t>☐ Compliant</w:t>
            </w:r>
          </w:p>
          <w:p w14:paraId="5AFC0A0F" w14:textId="77777777" w:rsidR="00F745B1" w:rsidRDefault="00000000">
            <w:pPr>
              <w:spacing w:after="20"/>
            </w:pPr>
            <w:r>
              <w:rPr>
                <w:rFonts w:ascii="Calibri" w:eastAsia="Calibri" w:hAnsi="Calibri" w:cs="Calibri"/>
                <w:sz w:val="19"/>
                <w:szCs w:val="19"/>
              </w:rPr>
              <w:t>☐ Partial</w:t>
            </w:r>
          </w:p>
          <w:p w14:paraId="121ACC60" w14:textId="77777777" w:rsidR="00F745B1" w:rsidRDefault="00000000">
            <w:pPr>
              <w:spacing w:after="20"/>
            </w:pPr>
            <w:r>
              <w:rPr>
                <w:rFonts w:ascii="Calibri" w:eastAsia="Calibri" w:hAnsi="Calibri" w:cs="Calibri"/>
                <w:sz w:val="19"/>
                <w:szCs w:val="19"/>
              </w:rPr>
              <w:t>☐ Non-Compliant</w:t>
            </w:r>
          </w:p>
          <w:p w14:paraId="291F3A12" w14:textId="77777777" w:rsidR="00F745B1" w:rsidRDefault="00000000">
            <w:pPr>
              <w:spacing w:after="20"/>
            </w:pPr>
            <w:r>
              <w:rPr>
                <w:rFonts w:ascii="Calibri" w:eastAsia="Calibri" w:hAnsi="Calibri" w:cs="Calibri"/>
                <w:sz w:val="19"/>
                <w:szCs w:val="19"/>
              </w:rPr>
              <w:t>☐ Not Yet Due</w:t>
            </w:r>
          </w:p>
        </w:tc>
        <w:tc>
          <w:tcPr>
            <w:tcW w:w="2650" w:type="dxa"/>
            <w:shd w:val="clear" w:color="auto" w:fill="FFFFFF"/>
            <w:tcMar>
              <w:top w:w="80" w:type="dxa"/>
              <w:left w:w="100" w:type="dxa"/>
              <w:bottom w:w="80" w:type="dxa"/>
              <w:right w:w="100" w:type="dxa"/>
            </w:tcMar>
            <w:vAlign w:val="center"/>
          </w:tcPr>
          <w:p w14:paraId="2E038B0C" w14:textId="77777777" w:rsidR="00F745B1" w:rsidRDefault="00F745B1"/>
        </w:tc>
        <w:tc>
          <w:tcPr>
            <w:tcW w:w="1100" w:type="dxa"/>
            <w:shd w:val="clear" w:color="auto" w:fill="FFFFFF"/>
            <w:tcMar>
              <w:top w:w="80" w:type="dxa"/>
              <w:left w:w="100" w:type="dxa"/>
              <w:bottom w:w="80" w:type="dxa"/>
              <w:right w:w="100" w:type="dxa"/>
            </w:tcMar>
            <w:vAlign w:val="center"/>
          </w:tcPr>
          <w:p w14:paraId="58FA2246" w14:textId="77777777" w:rsidR="00F745B1" w:rsidRDefault="00F745B1"/>
        </w:tc>
      </w:tr>
      <w:tr w:rsidR="00F745B1" w14:paraId="65A23DE2" w14:textId="77777777">
        <w:tc>
          <w:tcPr>
            <w:tcW w:w="800" w:type="dxa"/>
            <w:shd w:val="clear" w:color="auto" w:fill="F2F2F2"/>
            <w:tcMar>
              <w:top w:w="80" w:type="dxa"/>
              <w:left w:w="100" w:type="dxa"/>
              <w:bottom w:w="80" w:type="dxa"/>
              <w:right w:w="100" w:type="dxa"/>
            </w:tcMar>
            <w:vAlign w:val="center"/>
          </w:tcPr>
          <w:p w14:paraId="5305472E" w14:textId="77777777" w:rsidR="00F745B1" w:rsidRDefault="00000000">
            <w:pPr>
              <w:jc w:val="center"/>
            </w:pPr>
            <w:r>
              <w:rPr>
                <w:rFonts w:ascii="Calibri" w:eastAsia="Calibri" w:hAnsi="Calibri" w:cs="Calibri"/>
                <w:b/>
                <w:bCs/>
                <w:color w:val="000000"/>
              </w:rPr>
              <w:t>04.5.1</w:t>
            </w:r>
          </w:p>
        </w:tc>
        <w:tc>
          <w:tcPr>
            <w:tcW w:w="2400" w:type="dxa"/>
            <w:shd w:val="clear" w:color="auto" w:fill="F2F2F2"/>
            <w:tcMar>
              <w:top w:w="80" w:type="dxa"/>
              <w:left w:w="100" w:type="dxa"/>
              <w:bottom w:w="80" w:type="dxa"/>
              <w:right w:w="100" w:type="dxa"/>
            </w:tcMar>
            <w:vAlign w:val="center"/>
          </w:tcPr>
          <w:p w14:paraId="0C8895B1" w14:textId="77777777" w:rsidR="00F745B1" w:rsidRDefault="00000000">
            <w:r>
              <w:rPr>
                <w:rFonts w:ascii="Calibri" w:eastAsia="Calibri" w:hAnsi="Calibri" w:cs="Calibri"/>
                <w:color w:val="000000"/>
              </w:rPr>
              <w:t>Management of Change (MOC) Procedure</w:t>
            </w:r>
          </w:p>
        </w:tc>
        <w:tc>
          <w:tcPr>
            <w:tcW w:w="1400" w:type="dxa"/>
            <w:shd w:val="clear" w:color="auto" w:fill="F2F2F2"/>
            <w:tcMar>
              <w:top w:w="80" w:type="dxa"/>
              <w:left w:w="100" w:type="dxa"/>
              <w:bottom w:w="80" w:type="dxa"/>
              <w:right w:w="100" w:type="dxa"/>
            </w:tcMar>
            <w:vAlign w:val="center"/>
          </w:tcPr>
          <w:p w14:paraId="6EE362F1" w14:textId="77777777" w:rsidR="00F745B1" w:rsidRDefault="00000000">
            <w:pPr>
              <w:spacing w:after="20"/>
            </w:pPr>
            <w:r>
              <w:rPr>
                <w:rFonts w:ascii="Calibri" w:eastAsia="Calibri" w:hAnsi="Calibri" w:cs="Calibri"/>
                <w:sz w:val="19"/>
                <w:szCs w:val="19"/>
              </w:rPr>
              <w:t>☐ Compliant</w:t>
            </w:r>
          </w:p>
          <w:p w14:paraId="2457A7DF" w14:textId="77777777" w:rsidR="00F745B1" w:rsidRDefault="00000000">
            <w:pPr>
              <w:spacing w:after="20"/>
            </w:pPr>
            <w:r>
              <w:rPr>
                <w:rFonts w:ascii="Calibri" w:eastAsia="Calibri" w:hAnsi="Calibri" w:cs="Calibri"/>
                <w:sz w:val="19"/>
                <w:szCs w:val="19"/>
              </w:rPr>
              <w:t>☐ Partial</w:t>
            </w:r>
          </w:p>
          <w:p w14:paraId="51CFD447" w14:textId="77777777" w:rsidR="00F745B1" w:rsidRDefault="00000000">
            <w:pPr>
              <w:spacing w:after="20"/>
            </w:pPr>
            <w:r>
              <w:rPr>
                <w:rFonts w:ascii="Calibri" w:eastAsia="Calibri" w:hAnsi="Calibri" w:cs="Calibri"/>
                <w:sz w:val="19"/>
                <w:szCs w:val="19"/>
              </w:rPr>
              <w:t>☐ Non-Compliant</w:t>
            </w:r>
          </w:p>
          <w:p w14:paraId="2D0F7F76" w14:textId="77777777" w:rsidR="00F745B1" w:rsidRDefault="00000000">
            <w:pPr>
              <w:spacing w:after="20"/>
            </w:pPr>
            <w:r>
              <w:rPr>
                <w:rFonts w:ascii="Calibri" w:eastAsia="Calibri" w:hAnsi="Calibri" w:cs="Calibri"/>
                <w:sz w:val="19"/>
                <w:szCs w:val="19"/>
              </w:rPr>
              <w:t>☐ Not Yet Due</w:t>
            </w:r>
          </w:p>
        </w:tc>
        <w:tc>
          <w:tcPr>
            <w:tcW w:w="2650" w:type="dxa"/>
            <w:shd w:val="clear" w:color="auto" w:fill="F2F2F2"/>
            <w:tcMar>
              <w:top w:w="80" w:type="dxa"/>
              <w:left w:w="100" w:type="dxa"/>
              <w:bottom w:w="80" w:type="dxa"/>
              <w:right w:w="100" w:type="dxa"/>
            </w:tcMar>
            <w:vAlign w:val="center"/>
          </w:tcPr>
          <w:p w14:paraId="46999946" w14:textId="77777777" w:rsidR="00F745B1" w:rsidRDefault="00F745B1"/>
        </w:tc>
        <w:tc>
          <w:tcPr>
            <w:tcW w:w="1100" w:type="dxa"/>
            <w:shd w:val="clear" w:color="auto" w:fill="F2F2F2"/>
            <w:tcMar>
              <w:top w:w="80" w:type="dxa"/>
              <w:left w:w="100" w:type="dxa"/>
              <w:bottom w:w="80" w:type="dxa"/>
              <w:right w:w="100" w:type="dxa"/>
            </w:tcMar>
            <w:vAlign w:val="center"/>
          </w:tcPr>
          <w:p w14:paraId="0D99F03E" w14:textId="77777777" w:rsidR="00F745B1" w:rsidRDefault="00F745B1"/>
        </w:tc>
      </w:tr>
      <w:tr w:rsidR="00F745B1" w14:paraId="388665BF" w14:textId="77777777">
        <w:tc>
          <w:tcPr>
            <w:tcW w:w="800" w:type="dxa"/>
            <w:shd w:val="clear" w:color="auto" w:fill="FFFFFF"/>
            <w:tcMar>
              <w:top w:w="80" w:type="dxa"/>
              <w:left w:w="100" w:type="dxa"/>
              <w:bottom w:w="80" w:type="dxa"/>
              <w:right w:w="100" w:type="dxa"/>
            </w:tcMar>
            <w:vAlign w:val="center"/>
          </w:tcPr>
          <w:p w14:paraId="1C2CEC42" w14:textId="77777777" w:rsidR="00F745B1" w:rsidRDefault="00000000">
            <w:pPr>
              <w:jc w:val="center"/>
            </w:pPr>
            <w:r>
              <w:rPr>
                <w:rFonts w:ascii="Calibri" w:eastAsia="Calibri" w:hAnsi="Calibri" w:cs="Calibri"/>
                <w:b/>
                <w:bCs/>
                <w:color w:val="000000"/>
              </w:rPr>
              <w:t>04.4.2</w:t>
            </w:r>
          </w:p>
        </w:tc>
        <w:tc>
          <w:tcPr>
            <w:tcW w:w="2400" w:type="dxa"/>
            <w:shd w:val="clear" w:color="auto" w:fill="FFFFFF"/>
            <w:tcMar>
              <w:top w:w="80" w:type="dxa"/>
              <w:left w:w="100" w:type="dxa"/>
              <w:bottom w:w="80" w:type="dxa"/>
              <w:right w:w="100" w:type="dxa"/>
            </w:tcMar>
            <w:vAlign w:val="center"/>
          </w:tcPr>
          <w:p w14:paraId="02705BB3" w14:textId="77777777" w:rsidR="00F745B1" w:rsidRDefault="00000000">
            <w:r>
              <w:rPr>
                <w:rFonts w:ascii="Calibri" w:eastAsia="Calibri" w:hAnsi="Calibri" w:cs="Calibri"/>
                <w:color w:val="000000"/>
              </w:rPr>
              <w:t>Social Impact Assessment (SIA) Procedure to ALARP Levels</w:t>
            </w:r>
          </w:p>
        </w:tc>
        <w:tc>
          <w:tcPr>
            <w:tcW w:w="1400" w:type="dxa"/>
            <w:shd w:val="clear" w:color="auto" w:fill="FFFFFF"/>
            <w:tcMar>
              <w:top w:w="80" w:type="dxa"/>
              <w:left w:w="100" w:type="dxa"/>
              <w:bottom w:w="80" w:type="dxa"/>
              <w:right w:w="100" w:type="dxa"/>
            </w:tcMar>
            <w:vAlign w:val="center"/>
          </w:tcPr>
          <w:p w14:paraId="2B7A8C97" w14:textId="77777777" w:rsidR="00F745B1" w:rsidRDefault="00000000">
            <w:pPr>
              <w:spacing w:after="20"/>
            </w:pPr>
            <w:r>
              <w:rPr>
                <w:rFonts w:ascii="Calibri" w:eastAsia="Calibri" w:hAnsi="Calibri" w:cs="Calibri"/>
                <w:sz w:val="19"/>
                <w:szCs w:val="19"/>
              </w:rPr>
              <w:t>☐ Compliant</w:t>
            </w:r>
          </w:p>
          <w:p w14:paraId="177036EE" w14:textId="77777777" w:rsidR="00F745B1" w:rsidRDefault="00000000">
            <w:pPr>
              <w:spacing w:after="20"/>
            </w:pPr>
            <w:r>
              <w:rPr>
                <w:rFonts w:ascii="Calibri" w:eastAsia="Calibri" w:hAnsi="Calibri" w:cs="Calibri"/>
                <w:sz w:val="19"/>
                <w:szCs w:val="19"/>
              </w:rPr>
              <w:t>☐ Partial</w:t>
            </w:r>
          </w:p>
          <w:p w14:paraId="46F80A2C" w14:textId="77777777" w:rsidR="00F745B1" w:rsidRDefault="00000000">
            <w:pPr>
              <w:spacing w:after="20"/>
            </w:pPr>
            <w:r>
              <w:rPr>
                <w:rFonts w:ascii="Calibri" w:eastAsia="Calibri" w:hAnsi="Calibri" w:cs="Calibri"/>
                <w:sz w:val="19"/>
                <w:szCs w:val="19"/>
              </w:rPr>
              <w:t>☐ Non-Compliant</w:t>
            </w:r>
          </w:p>
          <w:p w14:paraId="34AB1F4A" w14:textId="77777777" w:rsidR="00F745B1" w:rsidRDefault="00000000">
            <w:pPr>
              <w:spacing w:after="20"/>
            </w:pPr>
            <w:r>
              <w:rPr>
                <w:rFonts w:ascii="Calibri" w:eastAsia="Calibri" w:hAnsi="Calibri" w:cs="Calibri"/>
                <w:sz w:val="19"/>
                <w:szCs w:val="19"/>
              </w:rPr>
              <w:t>☐ Not Yet Due</w:t>
            </w:r>
          </w:p>
        </w:tc>
        <w:tc>
          <w:tcPr>
            <w:tcW w:w="2650" w:type="dxa"/>
            <w:shd w:val="clear" w:color="auto" w:fill="FFFFFF"/>
            <w:tcMar>
              <w:top w:w="80" w:type="dxa"/>
              <w:left w:w="100" w:type="dxa"/>
              <w:bottom w:w="80" w:type="dxa"/>
              <w:right w:w="100" w:type="dxa"/>
            </w:tcMar>
            <w:vAlign w:val="center"/>
          </w:tcPr>
          <w:p w14:paraId="23DC238A" w14:textId="77777777" w:rsidR="00F745B1" w:rsidRDefault="00F745B1"/>
        </w:tc>
        <w:tc>
          <w:tcPr>
            <w:tcW w:w="1100" w:type="dxa"/>
            <w:shd w:val="clear" w:color="auto" w:fill="FFFFFF"/>
            <w:tcMar>
              <w:top w:w="80" w:type="dxa"/>
              <w:left w:w="100" w:type="dxa"/>
              <w:bottom w:w="80" w:type="dxa"/>
              <w:right w:w="100" w:type="dxa"/>
            </w:tcMar>
            <w:vAlign w:val="center"/>
          </w:tcPr>
          <w:p w14:paraId="4F4C2DD0" w14:textId="77777777" w:rsidR="00F745B1" w:rsidRDefault="00F745B1"/>
        </w:tc>
      </w:tr>
      <w:tr w:rsidR="00F745B1" w14:paraId="1498DB90" w14:textId="77777777">
        <w:tc>
          <w:tcPr>
            <w:tcW w:w="800" w:type="dxa"/>
            <w:shd w:val="clear" w:color="auto" w:fill="F2F2F2"/>
            <w:tcMar>
              <w:top w:w="80" w:type="dxa"/>
              <w:left w:w="100" w:type="dxa"/>
              <w:bottom w:w="80" w:type="dxa"/>
              <w:right w:w="100" w:type="dxa"/>
            </w:tcMar>
            <w:vAlign w:val="center"/>
          </w:tcPr>
          <w:p w14:paraId="16FA1A6B" w14:textId="77777777" w:rsidR="00F745B1" w:rsidRDefault="00000000">
            <w:pPr>
              <w:jc w:val="center"/>
            </w:pPr>
            <w:r>
              <w:rPr>
                <w:rFonts w:ascii="Calibri" w:eastAsia="Calibri" w:hAnsi="Calibri" w:cs="Calibri"/>
                <w:b/>
                <w:bCs/>
                <w:color w:val="000000"/>
              </w:rPr>
              <w:t>04.3.7</w:t>
            </w:r>
          </w:p>
        </w:tc>
        <w:tc>
          <w:tcPr>
            <w:tcW w:w="2400" w:type="dxa"/>
            <w:shd w:val="clear" w:color="auto" w:fill="F2F2F2"/>
            <w:tcMar>
              <w:top w:w="80" w:type="dxa"/>
              <w:left w:w="100" w:type="dxa"/>
              <w:bottom w:w="80" w:type="dxa"/>
              <w:right w:w="100" w:type="dxa"/>
            </w:tcMar>
            <w:vAlign w:val="center"/>
          </w:tcPr>
          <w:p w14:paraId="13D44008" w14:textId="77777777" w:rsidR="00F745B1" w:rsidRDefault="00000000">
            <w:r>
              <w:rPr>
                <w:rFonts w:ascii="Calibri" w:eastAsia="Calibri" w:hAnsi="Calibri" w:cs="Calibri"/>
                <w:color w:val="000000"/>
              </w:rPr>
              <w:t>Community Engagement &amp; Social Risk Management Procedure</w:t>
            </w:r>
          </w:p>
        </w:tc>
        <w:tc>
          <w:tcPr>
            <w:tcW w:w="1400" w:type="dxa"/>
            <w:shd w:val="clear" w:color="auto" w:fill="F2F2F2"/>
            <w:tcMar>
              <w:top w:w="80" w:type="dxa"/>
              <w:left w:w="100" w:type="dxa"/>
              <w:bottom w:w="80" w:type="dxa"/>
              <w:right w:w="100" w:type="dxa"/>
            </w:tcMar>
            <w:vAlign w:val="center"/>
          </w:tcPr>
          <w:p w14:paraId="50A93F7B" w14:textId="77777777" w:rsidR="00F745B1" w:rsidRDefault="00000000">
            <w:pPr>
              <w:spacing w:after="20"/>
            </w:pPr>
            <w:r>
              <w:rPr>
                <w:rFonts w:ascii="Calibri" w:eastAsia="Calibri" w:hAnsi="Calibri" w:cs="Calibri"/>
                <w:sz w:val="19"/>
                <w:szCs w:val="19"/>
              </w:rPr>
              <w:t>☐ Compliant</w:t>
            </w:r>
          </w:p>
          <w:p w14:paraId="07F543F4" w14:textId="77777777" w:rsidR="00F745B1" w:rsidRDefault="00000000">
            <w:pPr>
              <w:spacing w:after="20"/>
            </w:pPr>
            <w:r>
              <w:rPr>
                <w:rFonts w:ascii="Calibri" w:eastAsia="Calibri" w:hAnsi="Calibri" w:cs="Calibri"/>
                <w:sz w:val="19"/>
                <w:szCs w:val="19"/>
              </w:rPr>
              <w:t>☐ Partial</w:t>
            </w:r>
          </w:p>
          <w:p w14:paraId="673C9B30" w14:textId="77777777" w:rsidR="00F745B1" w:rsidRDefault="00000000">
            <w:pPr>
              <w:spacing w:after="20"/>
            </w:pPr>
            <w:r>
              <w:rPr>
                <w:rFonts w:ascii="Calibri" w:eastAsia="Calibri" w:hAnsi="Calibri" w:cs="Calibri"/>
                <w:sz w:val="19"/>
                <w:szCs w:val="19"/>
              </w:rPr>
              <w:t>☐ Non-Compliant</w:t>
            </w:r>
          </w:p>
          <w:p w14:paraId="1B1A7F72" w14:textId="77777777" w:rsidR="00F745B1" w:rsidRDefault="00000000">
            <w:pPr>
              <w:spacing w:after="20"/>
            </w:pPr>
            <w:r>
              <w:rPr>
                <w:rFonts w:ascii="Calibri" w:eastAsia="Calibri" w:hAnsi="Calibri" w:cs="Calibri"/>
                <w:sz w:val="19"/>
                <w:szCs w:val="19"/>
              </w:rPr>
              <w:t>☐ Not Yet Due</w:t>
            </w:r>
          </w:p>
        </w:tc>
        <w:tc>
          <w:tcPr>
            <w:tcW w:w="2650" w:type="dxa"/>
            <w:shd w:val="clear" w:color="auto" w:fill="F2F2F2"/>
            <w:tcMar>
              <w:top w:w="80" w:type="dxa"/>
              <w:left w:w="100" w:type="dxa"/>
              <w:bottom w:w="80" w:type="dxa"/>
              <w:right w:w="100" w:type="dxa"/>
            </w:tcMar>
            <w:vAlign w:val="center"/>
          </w:tcPr>
          <w:p w14:paraId="6297E751" w14:textId="77777777" w:rsidR="00F745B1" w:rsidRDefault="00F745B1"/>
        </w:tc>
        <w:tc>
          <w:tcPr>
            <w:tcW w:w="1100" w:type="dxa"/>
            <w:shd w:val="clear" w:color="auto" w:fill="F2F2F2"/>
            <w:tcMar>
              <w:top w:w="80" w:type="dxa"/>
              <w:left w:w="100" w:type="dxa"/>
              <w:bottom w:w="80" w:type="dxa"/>
              <w:right w:w="100" w:type="dxa"/>
            </w:tcMar>
            <w:vAlign w:val="center"/>
          </w:tcPr>
          <w:p w14:paraId="78920363" w14:textId="77777777" w:rsidR="00F745B1" w:rsidRDefault="00F745B1"/>
        </w:tc>
      </w:tr>
      <w:tr w:rsidR="00F745B1" w14:paraId="0B5639DC" w14:textId="77777777">
        <w:tc>
          <w:tcPr>
            <w:tcW w:w="800" w:type="dxa"/>
            <w:shd w:val="clear" w:color="auto" w:fill="FFFFFF"/>
            <w:tcMar>
              <w:top w:w="80" w:type="dxa"/>
              <w:left w:w="100" w:type="dxa"/>
              <w:bottom w:w="80" w:type="dxa"/>
              <w:right w:w="100" w:type="dxa"/>
            </w:tcMar>
            <w:vAlign w:val="center"/>
          </w:tcPr>
          <w:p w14:paraId="472BDAAF" w14:textId="77777777" w:rsidR="00F745B1" w:rsidRDefault="00000000">
            <w:pPr>
              <w:jc w:val="center"/>
            </w:pPr>
            <w:r>
              <w:rPr>
                <w:rFonts w:ascii="Calibri" w:eastAsia="Calibri" w:hAnsi="Calibri" w:cs="Calibri"/>
                <w:b/>
                <w:bCs/>
                <w:color w:val="000000"/>
              </w:rPr>
              <w:t>04.3.8</w:t>
            </w:r>
          </w:p>
        </w:tc>
        <w:tc>
          <w:tcPr>
            <w:tcW w:w="2400" w:type="dxa"/>
            <w:shd w:val="clear" w:color="auto" w:fill="FFFFFF"/>
            <w:tcMar>
              <w:top w:w="80" w:type="dxa"/>
              <w:left w:w="100" w:type="dxa"/>
              <w:bottom w:w="80" w:type="dxa"/>
              <w:right w:w="100" w:type="dxa"/>
            </w:tcMar>
            <w:vAlign w:val="center"/>
          </w:tcPr>
          <w:p w14:paraId="78714E54" w14:textId="77777777" w:rsidR="00F745B1" w:rsidRDefault="00000000">
            <w:r>
              <w:rPr>
                <w:rFonts w:ascii="Calibri" w:eastAsia="Calibri" w:hAnsi="Calibri" w:cs="Calibri"/>
                <w:color w:val="000000"/>
              </w:rPr>
              <w:t>Social Responsibility Risk Management Procedure (Engagement, Grievance &amp; KPIs)</w:t>
            </w:r>
          </w:p>
        </w:tc>
        <w:tc>
          <w:tcPr>
            <w:tcW w:w="1400" w:type="dxa"/>
            <w:shd w:val="clear" w:color="auto" w:fill="FFFFFF"/>
            <w:tcMar>
              <w:top w:w="80" w:type="dxa"/>
              <w:left w:w="100" w:type="dxa"/>
              <w:bottom w:w="80" w:type="dxa"/>
              <w:right w:w="100" w:type="dxa"/>
            </w:tcMar>
            <w:vAlign w:val="center"/>
          </w:tcPr>
          <w:p w14:paraId="2DD6D5CB" w14:textId="77777777" w:rsidR="00F745B1" w:rsidRDefault="00000000">
            <w:pPr>
              <w:spacing w:after="20"/>
            </w:pPr>
            <w:r>
              <w:rPr>
                <w:rFonts w:ascii="Calibri" w:eastAsia="Calibri" w:hAnsi="Calibri" w:cs="Calibri"/>
                <w:sz w:val="19"/>
                <w:szCs w:val="19"/>
              </w:rPr>
              <w:t>☐ Compliant</w:t>
            </w:r>
          </w:p>
          <w:p w14:paraId="25D4882B" w14:textId="77777777" w:rsidR="00F745B1" w:rsidRDefault="00000000">
            <w:pPr>
              <w:spacing w:after="20"/>
            </w:pPr>
            <w:r>
              <w:rPr>
                <w:rFonts w:ascii="Calibri" w:eastAsia="Calibri" w:hAnsi="Calibri" w:cs="Calibri"/>
                <w:sz w:val="19"/>
                <w:szCs w:val="19"/>
              </w:rPr>
              <w:t>☐ Partial</w:t>
            </w:r>
          </w:p>
          <w:p w14:paraId="65788EAB" w14:textId="77777777" w:rsidR="00F745B1" w:rsidRDefault="00000000">
            <w:pPr>
              <w:spacing w:after="20"/>
            </w:pPr>
            <w:r>
              <w:rPr>
                <w:rFonts w:ascii="Calibri" w:eastAsia="Calibri" w:hAnsi="Calibri" w:cs="Calibri"/>
                <w:sz w:val="19"/>
                <w:szCs w:val="19"/>
              </w:rPr>
              <w:t>☐ Non-Compliant</w:t>
            </w:r>
          </w:p>
          <w:p w14:paraId="5D062709" w14:textId="77777777" w:rsidR="00F745B1" w:rsidRDefault="00000000">
            <w:pPr>
              <w:spacing w:after="20"/>
            </w:pPr>
            <w:r>
              <w:rPr>
                <w:rFonts w:ascii="Calibri" w:eastAsia="Calibri" w:hAnsi="Calibri" w:cs="Calibri"/>
                <w:sz w:val="19"/>
                <w:szCs w:val="19"/>
              </w:rPr>
              <w:t>☐ Not Yet Due</w:t>
            </w:r>
          </w:p>
        </w:tc>
        <w:tc>
          <w:tcPr>
            <w:tcW w:w="2650" w:type="dxa"/>
            <w:shd w:val="clear" w:color="auto" w:fill="FFFFFF"/>
            <w:tcMar>
              <w:top w:w="80" w:type="dxa"/>
              <w:left w:w="100" w:type="dxa"/>
              <w:bottom w:w="80" w:type="dxa"/>
              <w:right w:w="100" w:type="dxa"/>
            </w:tcMar>
            <w:vAlign w:val="center"/>
          </w:tcPr>
          <w:p w14:paraId="50147A35" w14:textId="77777777" w:rsidR="00F745B1" w:rsidRDefault="00F745B1"/>
        </w:tc>
        <w:tc>
          <w:tcPr>
            <w:tcW w:w="1100" w:type="dxa"/>
            <w:shd w:val="clear" w:color="auto" w:fill="FFFFFF"/>
            <w:tcMar>
              <w:top w:w="80" w:type="dxa"/>
              <w:left w:w="100" w:type="dxa"/>
              <w:bottom w:w="80" w:type="dxa"/>
              <w:right w:w="100" w:type="dxa"/>
            </w:tcMar>
            <w:vAlign w:val="center"/>
          </w:tcPr>
          <w:p w14:paraId="3CA11959" w14:textId="77777777" w:rsidR="00F745B1" w:rsidRDefault="00F745B1"/>
        </w:tc>
      </w:tr>
    </w:tbl>
    <w:p w14:paraId="05F66E30" w14:textId="63DCE8E6" w:rsidR="00F745B1" w:rsidRDefault="002F4B8D" w:rsidP="002F4B8D">
      <w:pPr>
        <w:pStyle w:val="Heading1"/>
        <w:spacing w:before="400" w:after="200"/>
      </w:pPr>
      <w:r>
        <w:rPr>
          <w:rFonts w:ascii="Calibri" w:eastAsia="Calibri" w:hAnsi="Calibri" w:cs="Calibri"/>
          <w:b/>
          <w:bCs/>
          <w:color w:val="1F3864"/>
          <w:sz w:val="28"/>
          <w:szCs w:val="28"/>
        </w:rPr>
        <w:t>5.0 HSE</w:t>
      </w:r>
      <w:r w:rsidR="00000000">
        <w:rPr>
          <w:rFonts w:ascii="Calibri" w:eastAsia="Calibri" w:hAnsi="Calibri" w:cs="Calibri"/>
          <w:b/>
          <w:bCs/>
          <w:color w:val="1F3864"/>
          <w:sz w:val="28"/>
          <w:szCs w:val="28"/>
        </w:rPr>
        <w:t xml:space="preserve"> TRAINING &amp; COMPETENCY STATUS</w:t>
      </w:r>
    </w:p>
    <w:p w14:paraId="59EDE2EE" w14:textId="77777777" w:rsidR="00F745B1" w:rsidRDefault="00000000">
      <w:pPr>
        <w:spacing w:after="140" w:line="276" w:lineRule="auto"/>
        <w:jc w:val="both"/>
      </w:pPr>
      <w:r>
        <w:rPr>
          <w:rFonts w:ascii="Calibri" w:eastAsia="Calibri" w:hAnsi="Calibri" w:cs="Calibri"/>
          <w:sz w:val="22"/>
          <w:szCs w:val="22"/>
        </w:rPr>
        <w:t>The table below records the status of mandatory HSE-related training and competency requirements. [HSE Manager to complete the Actual %, Status and Next Due columns for each row, based on current training records.]</w:t>
      </w:r>
    </w:p>
    <w:tbl>
      <w:tblPr>
        <w:tblW w:w="8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1600"/>
        <w:gridCol w:w="1050"/>
        <w:gridCol w:w="1050"/>
        <w:gridCol w:w="1300"/>
        <w:gridCol w:w="1250"/>
      </w:tblGrid>
      <w:tr w:rsidR="00F745B1" w14:paraId="6F8E9F5F" w14:textId="77777777">
        <w:trPr>
          <w:tblHeader/>
        </w:trPr>
        <w:tc>
          <w:tcPr>
            <w:tcW w:w="2100" w:type="dxa"/>
            <w:shd w:val="clear" w:color="auto" w:fill="1F3864"/>
            <w:tcMar>
              <w:top w:w="80" w:type="dxa"/>
              <w:left w:w="100" w:type="dxa"/>
              <w:bottom w:w="80" w:type="dxa"/>
              <w:right w:w="100" w:type="dxa"/>
            </w:tcMar>
            <w:vAlign w:val="center"/>
          </w:tcPr>
          <w:p w14:paraId="1627A6D8" w14:textId="77777777" w:rsidR="00F745B1" w:rsidRDefault="00000000">
            <w:r>
              <w:rPr>
                <w:rFonts w:ascii="Calibri" w:eastAsia="Calibri" w:hAnsi="Calibri" w:cs="Calibri"/>
                <w:b/>
                <w:bCs/>
                <w:color w:val="FFFFFF"/>
              </w:rPr>
              <w:t>TRAINING / COMPETENCY</w:t>
            </w:r>
          </w:p>
        </w:tc>
        <w:tc>
          <w:tcPr>
            <w:tcW w:w="1600" w:type="dxa"/>
            <w:shd w:val="clear" w:color="auto" w:fill="1F3864"/>
            <w:tcMar>
              <w:top w:w="80" w:type="dxa"/>
              <w:left w:w="100" w:type="dxa"/>
              <w:bottom w:w="80" w:type="dxa"/>
              <w:right w:w="100" w:type="dxa"/>
            </w:tcMar>
            <w:vAlign w:val="center"/>
          </w:tcPr>
          <w:p w14:paraId="0A3872E8" w14:textId="77777777" w:rsidR="00F745B1" w:rsidRDefault="00000000">
            <w:r>
              <w:rPr>
                <w:rFonts w:ascii="Calibri" w:eastAsia="Calibri" w:hAnsi="Calibri" w:cs="Calibri"/>
                <w:b/>
                <w:bCs/>
                <w:color w:val="FFFFFF"/>
              </w:rPr>
              <w:t>TARGET AUDIENCE</w:t>
            </w:r>
          </w:p>
        </w:tc>
        <w:tc>
          <w:tcPr>
            <w:tcW w:w="1050" w:type="dxa"/>
            <w:shd w:val="clear" w:color="auto" w:fill="1F3864"/>
            <w:tcMar>
              <w:top w:w="80" w:type="dxa"/>
              <w:left w:w="100" w:type="dxa"/>
              <w:bottom w:w="80" w:type="dxa"/>
              <w:right w:w="100" w:type="dxa"/>
            </w:tcMar>
            <w:vAlign w:val="center"/>
          </w:tcPr>
          <w:p w14:paraId="329CD7DE" w14:textId="77777777" w:rsidR="00F745B1" w:rsidRDefault="00000000">
            <w:pPr>
              <w:jc w:val="center"/>
            </w:pPr>
            <w:r>
              <w:rPr>
                <w:rFonts w:ascii="Calibri" w:eastAsia="Calibri" w:hAnsi="Calibri" w:cs="Calibri"/>
                <w:b/>
                <w:bCs/>
                <w:color w:val="FFFFFF"/>
              </w:rPr>
              <w:t>TARGET %</w:t>
            </w:r>
          </w:p>
        </w:tc>
        <w:tc>
          <w:tcPr>
            <w:tcW w:w="1050" w:type="dxa"/>
            <w:shd w:val="clear" w:color="auto" w:fill="1F3864"/>
            <w:tcMar>
              <w:top w:w="80" w:type="dxa"/>
              <w:left w:w="100" w:type="dxa"/>
              <w:bottom w:w="80" w:type="dxa"/>
              <w:right w:w="100" w:type="dxa"/>
            </w:tcMar>
            <w:vAlign w:val="center"/>
          </w:tcPr>
          <w:p w14:paraId="46123238" w14:textId="77777777" w:rsidR="00F745B1" w:rsidRDefault="00000000">
            <w:pPr>
              <w:jc w:val="center"/>
            </w:pPr>
            <w:r>
              <w:rPr>
                <w:rFonts w:ascii="Calibri" w:eastAsia="Calibri" w:hAnsi="Calibri" w:cs="Calibri"/>
                <w:b/>
                <w:bCs/>
                <w:color w:val="FFFFFF"/>
              </w:rPr>
              <w:t>ACTUAL %</w:t>
            </w:r>
          </w:p>
        </w:tc>
        <w:tc>
          <w:tcPr>
            <w:tcW w:w="1300" w:type="dxa"/>
            <w:shd w:val="clear" w:color="auto" w:fill="1F3864"/>
            <w:tcMar>
              <w:top w:w="80" w:type="dxa"/>
              <w:left w:w="100" w:type="dxa"/>
              <w:bottom w:w="80" w:type="dxa"/>
              <w:right w:w="100" w:type="dxa"/>
            </w:tcMar>
            <w:vAlign w:val="center"/>
          </w:tcPr>
          <w:p w14:paraId="431D6EA0" w14:textId="77777777" w:rsidR="00F745B1" w:rsidRDefault="00000000">
            <w:r>
              <w:rPr>
                <w:rFonts w:ascii="Calibri" w:eastAsia="Calibri" w:hAnsi="Calibri" w:cs="Calibri"/>
                <w:b/>
                <w:bCs/>
                <w:color w:val="FFFFFF"/>
              </w:rPr>
              <w:t>STATUS</w:t>
            </w:r>
          </w:p>
        </w:tc>
        <w:tc>
          <w:tcPr>
            <w:tcW w:w="1250" w:type="dxa"/>
            <w:shd w:val="clear" w:color="auto" w:fill="1F3864"/>
            <w:tcMar>
              <w:top w:w="80" w:type="dxa"/>
              <w:left w:w="100" w:type="dxa"/>
              <w:bottom w:w="80" w:type="dxa"/>
              <w:right w:w="100" w:type="dxa"/>
            </w:tcMar>
            <w:vAlign w:val="center"/>
          </w:tcPr>
          <w:p w14:paraId="5B29D99F" w14:textId="77777777" w:rsidR="00F745B1" w:rsidRDefault="00000000">
            <w:r>
              <w:rPr>
                <w:rFonts w:ascii="Calibri" w:eastAsia="Calibri" w:hAnsi="Calibri" w:cs="Calibri"/>
                <w:b/>
                <w:bCs/>
                <w:color w:val="FFFFFF"/>
              </w:rPr>
              <w:t>NEXT DUE / REFRESHER</w:t>
            </w:r>
          </w:p>
        </w:tc>
      </w:tr>
      <w:tr w:rsidR="00F745B1" w14:paraId="0EFC2017" w14:textId="77777777">
        <w:tc>
          <w:tcPr>
            <w:tcW w:w="2100" w:type="dxa"/>
            <w:shd w:val="clear" w:color="auto" w:fill="F2F2F2"/>
            <w:tcMar>
              <w:top w:w="80" w:type="dxa"/>
              <w:left w:w="100" w:type="dxa"/>
              <w:bottom w:w="80" w:type="dxa"/>
              <w:right w:w="100" w:type="dxa"/>
            </w:tcMar>
            <w:vAlign w:val="center"/>
          </w:tcPr>
          <w:p w14:paraId="4D84EDF5" w14:textId="77777777" w:rsidR="00F745B1" w:rsidRDefault="00000000">
            <w:r>
              <w:rPr>
                <w:rFonts w:ascii="Calibri" w:eastAsia="Calibri" w:hAnsi="Calibri" w:cs="Calibri"/>
                <w:b/>
                <w:bCs/>
                <w:color w:val="000000"/>
              </w:rPr>
              <w:t>HSE Induction (SWDA &amp; RAEC Site-Specific)</w:t>
            </w:r>
          </w:p>
        </w:tc>
        <w:tc>
          <w:tcPr>
            <w:tcW w:w="1600" w:type="dxa"/>
            <w:shd w:val="clear" w:color="auto" w:fill="F2F2F2"/>
            <w:tcMar>
              <w:top w:w="80" w:type="dxa"/>
              <w:left w:w="100" w:type="dxa"/>
              <w:bottom w:w="80" w:type="dxa"/>
              <w:right w:w="100" w:type="dxa"/>
            </w:tcMar>
            <w:vAlign w:val="center"/>
          </w:tcPr>
          <w:p w14:paraId="7FA99FF3" w14:textId="77777777" w:rsidR="00F745B1" w:rsidRDefault="00000000">
            <w:r>
              <w:rPr>
                <w:rFonts w:ascii="Calibri" w:eastAsia="Calibri" w:hAnsi="Calibri" w:cs="Calibri"/>
                <w:color w:val="000000"/>
              </w:rPr>
              <w:t>All Employees, Contractors &amp; Subcontractors</w:t>
            </w:r>
          </w:p>
        </w:tc>
        <w:tc>
          <w:tcPr>
            <w:tcW w:w="1050" w:type="dxa"/>
            <w:shd w:val="clear" w:color="auto" w:fill="F2F2F2"/>
            <w:tcMar>
              <w:top w:w="80" w:type="dxa"/>
              <w:left w:w="100" w:type="dxa"/>
              <w:bottom w:w="80" w:type="dxa"/>
              <w:right w:w="100" w:type="dxa"/>
            </w:tcMar>
            <w:vAlign w:val="center"/>
          </w:tcPr>
          <w:p w14:paraId="296A2637" w14:textId="77777777" w:rsidR="00F745B1" w:rsidRDefault="00000000">
            <w:pPr>
              <w:jc w:val="center"/>
            </w:pPr>
            <w:r>
              <w:rPr>
                <w:rFonts w:ascii="Calibri" w:eastAsia="Calibri" w:hAnsi="Calibri" w:cs="Calibri"/>
                <w:color w:val="000000"/>
              </w:rPr>
              <w:t>100%</w:t>
            </w:r>
          </w:p>
        </w:tc>
        <w:tc>
          <w:tcPr>
            <w:tcW w:w="1050" w:type="dxa"/>
            <w:shd w:val="clear" w:color="auto" w:fill="F2F2F2"/>
            <w:tcMar>
              <w:top w:w="80" w:type="dxa"/>
              <w:left w:w="100" w:type="dxa"/>
              <w:bottom w:w="80" w:type="dxa"/>
              <w:right w:w="100" w:type="dxa"/>
            </w:tcMar>
            <w:vAlign w:val="center"/>
          </w:tcPr>
          <w:p w14:paraId="6848C60C" w14:textId="77777777" w:rsidR="00F745B1" w:rsidRDefault="00F745B1">
            <w:pPr>
              <w:jc w:val="center"/>
            </w:pPr>
          </w:p>
        </w:tc>
        <w:tc>
          <w:tcPr>
            <w:tcW w:w="1300" w:type="dxa"/>
            <w:shd w:val="clear" w:color="auto" w:fill="F2F2F2"/>
            <w:tcMar>
              <w:top w:w="80" w:type="dxa"/>
              <w:left w:w="100" w:type="dxa"/>
              <w:bottom w:w="80" w:type="dxa"/>
              <w:right w:w="100" w:type="dxa"/>
            </w:tcMar>
            <w:vAlign w:val="center"/>
          </w:tcPr>
          <w:p w14:paraId="4AE2B1CB" w14:textId="77777777" w:rsidR="00F745B1" w:rsidRDefault="00000000">
            <w:pPr>
              <w:spacing w:after="20"/>
            </w:pPr>
            <w:r>
              <w:rPr>
                <w:rFonts w:ascii="Calibri" w:eastAsia="Calibri" w:hAnsi="Calibri" w:cs="Calibri"/>
                <w:sz w:val="19"/>
                <w:szCs w:val="19"/>
              </w:rPr>
              <w:t>☐ On Track</w:t>
            </w:r>
          </w:p>
          <w:p w14:paraId="75CBA71D" w14:textId="77777777" w:rsidR="00F745B1" w:rsidRDefault="00000000">
            <w:pPr>
              <w:spacing w:after="20"/>
            </w:pPr>
            <w:r>
              <w:rPr>
                <w:rFonts w:ascii="Calibri" w:eastAsia="Calibri" w:hAnsi="Calibri" w:cs="Calibri"/>
                <w:sz w:val="19"/>
                <w:szCs w:val="19"/>
              </w:rPr>
              <w:t>☐ Behind</w:t>
            </w:r>
          </w:p>
          <w:p w14:paraId="20D6F2BB" w14:textId="77777777" w:rsidR="00F745B1" w:rsidRDefault="00000000">
            <w:pPr>
              <w:spacing w:after="20"/>
            </w:pPr>
            <w:r>
              <w:rPr>
                <w:rFonts w:ascii="Calibri" w:eastAsia="Calibri" w:hAnsi="Calibri" w:cs="Calibri"/>
                <w:sz w:val="19"/>
                <w:szCs w:val="19"/>
              </w:rPr>
              <w:t>☐ Complete</w:t>
            </w:r>
          </w:p>
        </w:tc>
        <w:tc>
          <w:tcPr>
            <w:tcW w:w="1250" w:type="dxa"/>
            <w:shd w:val="clear" w:color="auto" w:fill="F2F2F2"/>
            <w:tcMar>
              <w:top w:w="80" w:type="dxa"/>
              <w:left w:w="100" w:type="dxa"/>
              <w:bottom w:w="80" w:type="dxa"/>
              <w:right w:w="100" w:type="dxa"/>
            </w:tcMar>
            <w:vAlign w:val="center"/>
          </w:tcPr>
          <w:p w14:paraId="712AB8B0" w14:textId="77777777" w:rsidR="00F745B1" w:rsidRDefault="00F745B1"/>
        </w:tc>
      </w:tr>
      <w:tr w:rsidR="00F745B1" w14:paraId="796F058C" w14:textId="77777777">
        <w:tc>
          <w:tcPr>
            <w:tcW w:w="2100" w:type="dxa"/>
            <w:shd w:val="clear" w:color="auto" w:fill="FFFFFF"/>
            <w:tcMar>
              <w:top w:w="80" w:type="dxa"/>
              <w:left w:w="100" w:type="dxa"/>
              <w:bottom w:w="80" w:type="dxa"/>
              <w:right w:w="100" w:type="dxa"/>
            </w:tcMar>
            <w:vAlign w:val="center"/>
          </w:tcPr>
          <w:p w14:paraId="7967D869" w14:textId="77777777" w:rsidR="00F745B1" w:rsidRDefault="00000000">
            <w:r>
              <w:rPr>
                <w:rFonts w:ascii="Calibri" w:eastAsia="Calibri" w:hAnsi="Calibri" w:cs="Calibri"/>
                <w:b/>
                <w:bCs/>
                <w:color w:val="000000"/>
              </w:rPr>
              <w:t>Job HSE Safety/Hazard Analysis (JS/HA) Awareness</w:t>
            </w:r>
          </w:p>
        </w:tc>
        <w:tc>
          <w:tcPr>
            <w:tcW w:w="1600" w:type="dxa"/>
            <w:shd w:val="clear" w:color="auto" w:fill="FFFFFF"/>
            <w:tcMar>
              <w:top w:w="80" w:type="dxa"/>
              <w:left w:w="100" w:type="dxa"/>
              <w:bottom w:w="80" w:type="dxa"/>
              <w:right w:w="100" w:type="dxa"/>
            </w:tcMar>
            <w:vAlign w:val="center"/>
          </w:tcPr>
          <w:p w14:paraId="1FE62DFB" w14:textId="77777777" w:rsidR="00F745B1" w:rsidRDefault="00000000">
            <w:r>
              <w:rPr>
                <w:rFonts w:ascii="Calibri" w:eastAsia="Calibri" w:hAnsi="Calibri" w:cs="Calibri"/>
                <w:color w:val="000000"/>
              </w:rPr>
              <w:t>All personnel performing HSE-critical activities</w:t>
            </w:r>
          </w:p>
        </w:tc>
        <w:tc>
          <w:tcPr>
            <w:tcW w:w="1050" w:type="dxa"/>
            <w:shd w:val="clear" w:color="auto" w:fill="FFFFFF"/>
            <w:tcMar>
              <w:top w:w="80" w:type="dxa"/>
              <w:left w:w="100" w:type="dxa"/>
              <w:bottom w:w="80" w:type="dxa"/>
              <w:right w:w="100" w:type="dxa"/>
            </w:tcMar>
            <w:vAlign w:val="center"/>
          </w:tcPr>
          <w:p w14:paraId="5C7EB725" w14:textId="77777777" w:rsidR="00F745B1" w:rsidRDefault="00000000">
            <w:pPr>
              <w:jc w:val="center"/>
            </w:pPr>
            <w:r>
              <w:rPr>
                <w:rFonts w:ascii="Calibri" w:eastAsia="Calibri" w:hAnsi="Calibri" w:cs="Calibri"/>
                <w:color w:val="000000"/>
              </w:rPr>
              <w:t>100%</w:t>
            </w:r>
          </w:p>
        </w:tc>
        <w:tc>
          <w:tcPr>
            <w:tcW w:w="1050" w:type="dxa"/>
            <w:shd w:val="clear" w:color="auto" w:fill="FFFFFF"/>
            <w:tcMar>
              <w:top w:w="80" w:type="dxa"/>
              <w:left w:w="100" w:type="dxa"/>
              <w:bottom w:w="80" w:type="dxa"/>
              <w:right w:w="100" w:type="dxa"/>
            </w:tcMar>
            <w:vAlign w:val="center"/>
          </w:tcPr>
          <w:p w14:paraId="0444F2CB" w14:textId="77777777" w:rsidR="00F745B1" w:rsidRDefault="00F745B1">
            <w:pPr>
              <w:jc w:val="center"/>
            </w:pPr>
          </w:p>
        </w:tc>
        <w:tc>
          <w:tcPr>
            <w:tcW w:w="1300" w:type="dxa"/>
            <w:shd w:val="clear" w:color="auto" w:fill="FFFFFF"/>
            <w:tcMar>
              <w:top w:w="80" w:type="dxa"/>
              <w:left w:w="100" w:type="dxa"/>
              <w:bottom w:w="80" w:type="dxa"/>
              <w:right w:w="100" w:type="dxa"/>
            </w:tcMar>
            <w:vAlign w:val="center"/>
          </w:tcPr>
          <w:p w14:paraId="6422FBE2" w14:textId="77777777" w:rsidR="00F745B1" w:rsidRDefault="00000000">
            <w:pPr>
              <w:spacing w:after="20"/>
            </w:pPr>
            <w:r>
              <w:rPr>
                <w:rFonts w:ascii="Calibri" w:eastAsia="Calibri" w:hAnsi="Calibri" w:cs="Calibri"/>
                <w:sz w:val="19"/>
                <w:szCs w:val="19"/>
              </w:rPr>
              <w:t>☐ On Track</w:t>
            </w:r>
          </w:p>
          <w:p w14:paraId="2D25F866" w14:textId="77777777" w:rsidR="00F745B1" w:rsidRDefault="00000000">
            <w:pPr>
              <w:spacing w:after="20"/>
            </w:pPr>
            <w:r>
              <w:rPr>
                <w:rFonts w:ascii="Calibri" w:eastAsia="Calibri" w:hAnsi="Calibri" w:cs="Calibri"/>
                <w:sz w:val="19"/>
                <w:szCs w:val="19"/>
              </w:rPr>
              <w:t>☐ Behind</w:t>
            </w:r>
          </w:p>
          <w:p w14:paraId="24B73F17" w14:textId="77777777" w:rsidR="00F745B1" w:rsidRDefault="00000000">
            <w:pPr>
              <w:spacing w:after="20"/>
            </w:pPr>
            <w:r>
              <w:rPr>
                <w:rFonts w:ascii="Calibri" w:eastAsia="Calibri" w:hAnsi="Calibri" w:cs="Calibri"/>
                <w:sz w:val="19"/>
                <w:szCs w:val="19"/>
              </w:rPr>
              <w:t>☐ Complete</w:t>
            </w:r>
          </w:p>
        </w:tc>
        <w:tc>
          <w:tcPr>
            <w:tcW w:w="1250" w:type="dxa"/>
            <w:shd w:val="clear" w:color="auto" w:fill="FFFFFF"/>
            <w:tcMar>
              <w:top w:w="80" w:type="dxa"/>
              <w:left w:w="100" w:type="dxa"/>
              <w:bottom w:w="80" w:type="dxa"/>
              <w:right w:w="100" w:type="dxa"/>
            </w:tcMar>
            <w:vAlign w:val="center"/>
          </w:tcPr>
          <w:p w14:paraId="24FC2D9F" w14:textId="77777777" w:rsidR="00F745B1" w:rsidRDefault="00F745B1"/>
        </w:tc>
      </w:tr>
      <w:tr w:rsidR="00F745B1" w14:paraId="7BF9A695" w14:textId="77777777">
        <w:tc>
          <w:tcPr>
            <w:tcW w:w="2100" w:type="dxa"/>
            <w:shd w:val="clear" w:color="auto" w:fill="F2F2F2"/>
            <w:tcMar>
              <w:top w:w="80" w:type="dxa"/>
              <w:left w:w="100" w:type="dxa"/>
              <w:bottom w:w="80" w:type="dxa"/>
              <w:right w:w="100" w:type="dxa"/>
            </w:tcMar>
            <w:vAlign w:val="center"/>
          </w:tcPr>
          <w:p w14:paraId="3334D56E" w14:textId="77777777" w:rsidR="00F745B1" w:rsidRDefault="00000000">
            <w:r>
              <w:rPr>
                <w:rFonts w:ascii="Calibri" w:eastAsia="Calibri" w:hAnsi="Calibri" w:cs="Calibri"/>
                <w:b/>
                <w:bCs/>
                <w:color w:val="000000"/>
              </w:rPr>
              <w:t>Zero-Man Entry / Automatic Tank Cleaning (ATC/NME) Competency</w:t>
            </w:r>
          </w:p>
        </w:tc>
        <w:tc>
          <w:tcPr>
            <w:tcW w:w="1600" w:type="dxa"/>
            <w:shd w:val="clear" w:color="auto" w:fill="F2F2F2"/>
            <w:tcMar>
              <w:top w:w="80" w:type="dxa"/>
              <w:left w:w="100" w:type="dxa"/>
              <w:bottom w:w="80" w:type="dxa"/>
              <w:right w:w="100" w:type="dxa"/>
            </w:tcMar>
            <w:vAlign w:val="center"/>
          </w:tcPr>
          <w:p w14:paraId="0CECA352" w14:textId="77777777" w:rsidR="00F745B1" w:rsidRDefault="00000000">
            <w:r>
              <w:rPr>
                <w:rFonts w:ascii="Calibri" w:eastAsia="Calibri" w:hAnsi="Calibri" w:cs="Calibri"/>
                <w:color w:val="000000"/>
              </w:rPr>
              <w:t>Tank Assessment &amp; Tank Cleaning Teams</w:t>
            </w:r>
          </w:p>
        </w:tc>
        <w:tc>
          <w:tcPr>
            <w:tcW w:w="1050" w:type="dxa"/>
            <w:shd w:val="clear" w:color="auto" w:fill="F2F2F2"/>
            <w:tcMar>
              <w:top w:w="80" w:type="dxa"/>
              <w:left w:w="100" w:type="dxa"/>
              <w:bottom w:w="80" w:type="dxa"/>
              <w:right w:w="100" w:type="dxa"/>
            </w:tcMar>
            <w:vAlign w:val="center"/>
          </w:tcPr>
          <w:p w14:paraId="6D4249C4" w14:textId="77777777" w:rsidR="00F745B1" w:rsidRDefault="00000000">
            <w:pPr>
              <w:jc w:val="center"/>
            </w:pPr>
            <w:r>
              <w:rPr>
                <w:rFonts w:ascii="Calibri" w:eastAsia="Calibri" w:hAnsi="Calibri" w:cs="Calibri"/>
                <w:color w:val="000000"/>
              </w:rPr>
              <w:t>100%</w:t>
            </w:r>
          </w:p>
        </w:tc>
        <w:tc>
          <w:tcPr>
            <w:tcW w:w="1050" w:type="dxa"/>
            <w:shd w:val="clear" w:color="auto" w:fill="F2F2F2"/>
            <w:tcMar>
              <w:top w:w="80" w:type="dxa"/>
              <w:left w:w="100" w:type="dxa"/>
              <w:bottom w:w="80" w:type="dxa"/>
              <w:right w:w="100" w:type="dxa"/>
            </w:tcMar>
            <w:vAlign w:val="center"/>
          </w:tcPr>
          <w:p w14:paraId="2314E143" w14:textId="77777777" w:rsidR="00F745B1" w:rsidRDefault="00F745B1">
            <w:pPr>
              <w:jc w:val="center"/>
            </w:pPr>
          </w:p>
        </w:tc>
        <w:tc>
          <w:tcPr>
            <w:tcW w:w="1300" w:type="dxa"/>
            <w:shd w:val="clear" w:color="auto" w:fill="F2F2F2"/>
            <w:tcMar>
              <w:top w:w="80" w:type="dxa"/>
              <w:left w:w="100" w:type="dxa"/>
              <w:bottom w:w="80" w:type="dxa"/>
              <w:right w:w="100" w:type="dxa"/>
            </w:tcMar>
            <w:vAlign w:val="center"/>
          </w:tcPr>
          <w:p w14:paraId="731280F5" w14:textId="77777777" w:rsidR="00F745B1" w:rsidRDefault="00000000">
            <w:pPr>
              <w:spacing w:after="20"/>
            </w:pPr>
            <w:r>
              <w:rPr>
                <w:rFonts w:ascii="Calibri" w:eastAsia="Calibri" w:hAnsi="Calibri" w:cs="Calibri"/>
                <w:sz w:val="19"/>
                <w:szCs w:val="19"/>
              </w:rPr>
              <w:t>☐ On Track</w:t>
            </w:r>
          </w:p>
          <w:p w14:paraId="27EA2AFF" w14:textId="77777777" w:rsidR="00F745B1" w:rsidRDefault="00000000">
            <w:pPr>
              <w:spacing w:after="20"/>
            </w:pPr>
            <w:r>
              <w:rPr>
                <w:rFonts w:ascii="Calibri" w:eastAsia="Calibri" w:hAnsi="Calibri" w:cs="Calibri"/>
                <w:sz w:val="19"/>
                <w:szCs w:val="19"/>
              </w:rPr>
              <w:t>☐ Behind</w:t>
            </w:r>
          </w:p>
          <w:p w14:paraId="5D803301" w14:textId="77777777" w:rsidR="00F745B1" w:rsidRDefault="00000000">
            <w:pPr>
              <w:spacing w:after="20"/>
            </w:pPr>
            <w:r>
              <w:rPr>
                <w:rFonts w:ascii="Calibri" w:eastAsia="Calibri" w:hAnsi="Calibri" w:cs="Calibri"/>
                <w:sz w:val="19"/>
                <w:szCs w:val="19"/>
              </w:rPr>
              <w:t>☐ Complete</w:t>
            </w:r>
          </w:p>
        </w:tc>
        <w:tc>
          <w:tcPr>
            <w:tcW w:w="1250" w:type="dxa"/>
            <w:shd w:val="clear" w:color="auto" w:fill="F2F2F2"/>
            <w:tcMar>
              <w:top w:w="80" w:type="dxa"/>
              <w:left w:w="100" w:type="dxa"/>
              <w:bottom w:w="80" w:type="dxa"/>
              <w:right w:w="100" w:type="dxa"/>
            </w:tcMar>
            <w:vAlign w:val="center"/>
          </w:tcPr>
          <w:p w14:paraId="1A319A50" w14:textId="77777777" w:rsidR="00F745B1" w:rsidRDefault="00F745B1"/>
        </w:tc>
      </w:tr>
      <w:tr w:rsidR="00F745B1" w14:paraId="23F37AF9" w14:textId="77777777">
        <w:tc>
          <w:tcPr>
            <w:tcW w:w="2100" w:type="dxa"/>
            <w:shd w:val="clear" w:color="auto" w:fill="FFFFFF"/>
            <w:tcMar>
              <w:top w:w="80" w:type="dxa"/>
              <w:left w:w="100" w:type="dxa"/>
              <w:bottom w:w="80" w:type="dxa"/>
              <w:right w:w="100" w:type="dxa"/>
            </w:tcMar>
            <w:vAlign w:val="center"/>
          </w:tcPr>
          <w:p w14:paraId="337892D2" w14:textId="77777777" w:rsidR="00F745B1" w:rsidRDefault="00000000">
            <w:r>
              <w:rPr>
                <w:rFonts w:ascii="Calibri" w:eastAsia="Calibri" w:hAnsi="Calibri" w:cs="Calibri"/>
                <w:b/>
                <w:bCs/>
                <w:color w:val="000000"/>
              </w:rPr>
              <w:t>Confined Space &amp; Tank Entry Procedures</w:t>
            </w:r>
          </w:p>
        </w:tc>
        <w:tc>
          <w:tcPr>
            <w:tcW w:w="1600" w:type="dxa"/>
            <w:shd w:val="clear" w:color="auto" w:fill="FFFFFF"/>
            <w:tcMar>
              <w:top w:w="80" w:type="dxa"/>
              <w:left w:w="100" w:type="dxa"/>
              <w:bottom w:w="80" w:type="dxa"/>
              <w:right w:w="100" w:type="dxa"/>
            </w:tcMar>
            <w:vAlign w:val="center"/>
          </w:tcPr>
          <w:p w14:paraId="33A56353" w14:textId="77777777" w:rsidR="00F745B1" w:rsidRDefault="00000000">
            <w:r>
              <w:rPr>
                <w:rFonts w:ascii="Calibri" w:eastAsia="Calibri" w:hAnsi="Calibri" w:cs="Calibri"/>
                <w:color w:val="000000"/>
              </w:rPr>
              <w:t>Personnel involved in tank-related activity</w:t>
            </w:r>
          </w:p>
        </w:tc>
        <w:tc>
          <w:tcPr>
            <w:tcW w:w="1050" w:type="dxa"/>
            <w:shd w:val="clear" w:color="auto" w:fill="FFFFFF"/>
            <w:tcMar>
              <w:top w:w="80" w:type="dxa"/>
              <w:left w:w="100" w:type="dxa"/>
              <w:bottom w:w="80" w:type="dxa"/>
              <w:right w:w="100" w:type="dxa"/>
            </w:tcMar>
            <w:vAlign w:val="center"/>
          </w:tcPr>
          <w:p w14:paraId="6AE0233E" w14:textId="77777777" w:rsidR="00F745B1" w:rsidRDefault="00000000">
            <w:pPr>
              <w:jc w:val="center"/>
            </w:pPr>
            <w:r>
              <w:rPr>
                <w:rFonts w:ascii="Calibri" w:eastAsia="Calibri" w:hAnsi="Calibri" w:cs="Calibri"/>
                <w:color w:val="000000"/>
              </w:rPr>
              <w:t>100%</w:t>
            </w:r>
          </w:p>
        </w:tc>
        <w:tc>
          <w:tcPr>
            <w:tcW w:w="1050" w:type="dxa"/>
            <w:shd w:val="clear" w:color="auto" w:fill="FFFFFF"/>
            <w:tcMar>
              <w:top w:w="80" w:type="dxa"/>
              <w:left w:w="100" w:type="dxa"/>
              <w:bottom w:w="80" w:type="dxa"/>
              <w:right w:w="100" w:type="dxa"/>
            </w:tcMar>
            <w:vAlign w:val="center"/>
          </w:tcPr>
          <w:p w14:paraId="33B4F54A" w14:textId="77777777" w:rsidR="00F745B1" w:rsidRDefault="00F745B1">
            <w:pPr>
              <w:jc w:val="center"/>
            </w:pPr>
          </w:p>
        </w:tc>
        <w:tc>
          <w:tcPr>
            <w:tcW w:w="1300" w:type="dxa"/>
            <w:shd w:val="clear" w:color="auto" w:fill="FFFFFF"/>
            <w:tcMar>
              <w:top w:w="80" w:type="dxa"/>
              <w:left w:w="100" w:type="dxa"/>
              <w:bottom w:w="80" w:type="dxa"/>
              <w:right w:w="100" w:type="dxa"/>
            </w:tcMar>
            <w:vAlign w:val="center"/>
          </w:tcPr>
          <w:p w14:paraId="4032E3C9" w14:textId="77777777" w:rsidR="00F745B1" w:rsidRDefault="00000000">
            <w:pPr>
              <w:spacing w:after="20"/>
            </w:pPr>
            <w:r>
              <w:rPr>
                <w:rFonts w:ascii="Calibri" w:eastAsia="Calibri" w:hAnsi="Calibri" w:cs="Calibri"/>
                <w:sz w:val="19"/>
                <w:szCs w:val="19"/>
              </w:rPr>
              <w:t>☐ On Track</w:t>
            </w:r>
          </w:p>
          <w:p w14:paraId="7B596FEE" w14:textId="77777777" w:rsidR="00F745B1" w:rsidRDefault="00000000">
            <w:pPr>
              <w:spacing w:after="20"/>
            </w:pPr>
            <w:r>
              <w:rPr>
                <w:rFonts w:ascii="Calibri" w:eastAsia="Calibri" w:hAnsi="Calibri" w:cs="Calibri"/>
                <w:sz w:val="19"/>
                <w:szCs w:val="19"/>
              </w:rPr>
              <w:t>☐ Behind</w:t>
            </w:r>
          </w:p>
          <w:p w14:paraId="3127FC77" w14:textId="77777777" w:rsidR="00F745B1" w:rsidRDefault="00000000">
            <w:pPr>
              <w:spacing w:after="20"/>
            </w:pPr>
            <w:r>
              <w:rPr>
                <w:rFonts w:ascii="Calibri" w:eastAsia="Calibri" w:hAnsi="Calibri" w:cs="Calibri"/>
                <w:sz w:val="19"/>
                <w:szCs w:val="19"/>
              </w:rPr>
              <w:t>☐ Complete</w:t>
            </w:r>
          </w:p>
        </w:tc>
        <w:tc>
          <w:tcPr>
            <w:tcW w:w="1250" w:type="dxa"/>
            <w:shd w:val="clear" w:color="auto" w:fill="FFFFFF"/>
            <w:tcMar>
              <w:top w:w="80" w:type="dxa"/>
              <w:left w:w="100" w:type="dxa"/>
              <w:bottom w:w="80" w:type="dxa"/>
              <w:right w:w="100" w:type="dxa"/>
            </w:tcMar>
            <w:vAlign w:val="center"/>
          </w:tcPr>
          <w:p w14:paraId="660D3692" w14:textId="77777777" w:rsidR="00F745B1" w:rsidRDefault="00F745B1"/>
        </w:tc>
      </w:tr>
      <w:tr w:rsidR="00F745B1" w14:paraId="503001C2" w14:textId="77777777">
        <w:tc>
          <w:tcPr>
            <w:tcW w:w="2100" w:type="dxa"/>
            <w:shd w:val="clear" w:color="auto" w:fill="F2F2F2"/>
            <w:tcMar>
              <w:top w:w="80" w:type="dxa"/>
              <w:left w:w="100" w:type="dxa"/>
              <w:bottom w:w="80" w:type="dxa"/>
              <w:right w:w="100" w:type="dxa"/>
            </w:tcMar>
            <w:vAlign w:val="center"/>
          </w:tcPr>
          <w:p w14:paraId="4EC16691" w14:textId="77777777" w:rsidR="00F745B1" w:rsidRDefault="00000000">
            <w:r>
              <w:rPr>
                <w:rFonts w:ascii="Calibri" w:eastAsia="Calibri" w:hAnsi="Calibri" w:cs="Calibri"/>
                <w:b/>
                <w:bCs/>
                <w:color w:val="000000"/>
              </w:rPr>
              <w:t>PPE Selection, Use &amp; Maintenance</w:t>
            </w:r>
          </w:p>
        </w:tc>
        <w:tc>
          <w:tcPr>
            <w:tcW w:w="1600" w:type="dxa"/>
            <w:shd w:val="clear" w:color="auto" w:fill="F2F2F2"/>
            <w:tcMar>
              <w:top w:w="80" w:type="dxa"/>
              <w:left w:w="100" w:type="dxa"/>
              <w:bottom w:w="80" w:type="dxa"/>
              <w:right w:w="100" w:type="dxa"/>
            </w:tcMar>
            <w:vAlign w:val="center"/>
          </w:tcPr>
          <w:p w14:paraId="6C88A6C9" w14:textId="77777777" w:rsidR="00F745B1" w:rsidRDefault="00000000">
            <w:r>
              <w:rPr>
                <w:rFonts w:ascii="Calibri" w:eastAsia="Calibri" w:hAnsi="Calibri" w:cs="Calibri"/>
                <w:color w:val="000000"/>
              </w:rPr>
              <w:t>All Employees, Contractors &amp; Subcontractors</w:t>
            </w:r>
          </w:p>
        </w:tc>
        <w:tc>
          <w:tcPr>
            <w:tcW w:w="1050" w:type="dxa"/>
            <w:shd w:val="clear" w:color="auto" w:fill="F2F2F2"/>
            <w:tcMar>
              <w:top w:w="80" w:type="dxa"/>
              <w:left w:w="100" w:type="dxa"/>
              <w:bottom w:w="80" w:type="dxa"/>
              <w:right w:w="100" w:type="dxa"/>
            </w:tcMar>
            <w:vAlign w:val="center"/>
          </w:tcPr>
          <w:p w14:paraId="51734C41" w14:textId="77777777" w:rsidR="00F745B1" w:rsidRDefault="00000000">
            <w:pPr>
              <w:jc w:val="center"/>
            </w:pPr>
            <w:r>
              <w:rPr>
                <w:rFonts w:ascii="Calibri" w:eastAsia="Calibri" w:hAnsi="Calibri" w:cs="Calibri"/>
                <w:color w:val="000000"/>
              </w:rPr>
              <w:t>100%</w:t>
            </w:r>
          </w:p>
        </w:tc>
        <w:tc>
          <w:tcPr>
            <w:tcW w:w="1050" w:type="dxa"/>
            <w:shd w:val="clear" w:color="auto" w:fill="F2F2F2"/>
            <w:tcMar>
              <w:top w:w="80" w:type="dxa"/>
              <w:left w:w="100" w:type="dxa"/>
              <w:bottom w:w="80" w:type="dxa"/>
              <w:right w:w="100" w:type="dxa"/>
            </w:tcMar>
            <w:vAlign w:val="center"/>
          </w:tcPr>
          <w:p w14:paraId="4F412E5B" w14:textId="77777777" w:rsidR="00F745B1" w:rsidRDefault="00F745B1">
            <w:pPr>
              <w:jc w:val="center"/>
            </w:pPr>
          </w:p>
        </w:tc>
        <w:tc>
          <w:tcPr>
            <w:tcW w:w="1300" w:type="dxa"/>
            <w:shd w:val="clear" w:color="auto" w:fill="F2F2F2"/>
            <w:tcMar>
              <w:top w:w="80" w:type="dxa"/>
              <w:left w:w="100" w:type="dxa"/>
              <w:bottom w:w="80" w:type="dxa"/>
              <w:right w:w="100" w:type="dxa"/>
            </w:tcMar>
            <w:vAlign w:val="center"/>
          </w:tcPr>
          <w:p w14:paraId="129C439C" w14:textId="77777777" w:rsidR="00F745B1" w:rsidRDefault="00000000">
            <w:pPr>
              <w:spacing w:after="20"/>
            </w:pPr>
            <w:r>
              <w:rPr>
                <w:rFonts w:ascii="Calibri" w:eastAsia="Calibri" w:hAnsi="Calibri" w:cs="Calibri"/>
                <w:sz w:val="19"/>
                <w:szCs w:val="19"/>
              </w:rPr>
              <w:t>☐ On Track</w:t>
            </w:r>
          </w:p>
          <w:p w14:paraId="0FDA7664" w14:textId="77777777" w:rsidR="00F745B1" w:rsidRDefault="00000000">
            <w:pPr>
              <w:spacing w:after="20"/>
            </w:pPr>
            <w:r>
              <w:rPr>
                <w:rFonts w:ascii="Calibri" w:eastAsia="Calibri" w:hAnsi="Calibri" w:cs="Calibri"/>
                <w:sz w:val="19"/>
                <w:szCs w:val="19"/>
              </w:rPr>
              <w:t>☐ Behind</w:t>
            </w:r>
          </w:p>
          <w:p w14:paraId="4AFC8F14" w14:textId="77777777" w:rsidR="00F745B1" w:rsidRDefault="00000000">
            <w:pPr>
              <w:spacing w:after="20"/>
            </w:pPr>
            <w:r>
              <w:rPr>
                <w:rFonts w:ascii="Calibri" w:eastAsia="Calibri" w:hAnsi="Calibri" w:cs="Calibri"/>
                <w:sz w:val="19"/>
                <w:szCs w:val="19"/>
              </w:rPr>
              <w:t>☐ Complete</w:t>
            </w:r>
          </w:p>
        </w:tc>
        <w:tc>
          <w:tcPr>
            <w:tcW w:w="1250" w:type="dxa"/>
            <w:shd w:val="clear" w:color="auto" w:fill="F2F2F2"/>
            <w:tcMar>
              <w:top w:w="80" w:type="dxa"/>
              <w:left w:w="100" w:type="dxa"/>
              <w:bottom w:w="80" w:type="dxa"/>
              <w:right w:w="100" w:type="dxa"/>
            </w:tcMar>
            <w:vAlign w:val="center"/>
          </w:tcPr>
          <w:p w14:paraId="5609C74F" w14:textId="77777777" w:rsidR="00F745B1" w:rsidRDefault="00F745B1"/>
        </w:tc>
      </w:tr>
      <w:tr w:rsidR="00F745B1" w14:paraId="239762AB" w14:textId="77777777">
        <w:tc>
          <w:tcPr>
            <w:tcW w:w="2100" w:type="dxa"/>
            <w:shd w:val="clear" w:color="auto" w:fill="FFFFFF"/>
            <w:tcMar>
              <w:top w:w="80" w:type="dxa"/>
              <w:left w:w="100" w:type="dxa"/>
              <w:bottom w:w="80" w:type="dxa"/>
              <w:right w:w="100" w:type="dxa"/>
            </w:tcMar>
            <w:vAlign w:val="center"/>
          </w:tcPr>
          <w:p w14:paraId="5CC04412" w14:textId="77777777" w:rsidR="00F745B1" w:rsidRDefault="00000000">
            <w:r>
              <w:rPr>
                <w:rFonts w:ascii="Calibri" w:eastAsia="Calibri" w:hAnsi="Calibri" w:cs="Calibri"/>
                <w:b/>
                <w:bCs/>
                <w:color w:val="000000"/>
              </w:rPr>
              <w:t>Gas Testing &amp; Safe/Unsafe Gas Levels (Ref. HSEP Attach. 2)</w:t>
            </w:r>
          </w:p>
        </w:tc>
        <w:tc>
          <w:tcPr>
            <w:tcW w:w="1600" w:type="dxa"/>
            <w:shd w:val="clear" w:color="auto" w:fill="FFFFFF"/>
            <w:tcMar>
              <w:top w:w="80" w:type="dxa"/>
              <w:left w:w="100" w:type="dxa"/>
              <w:bottom w:w="80" w:type="dxa"/>
              <w:right w:w="100" w:type="dxa"/>
            </w:tcMar>
            <w:vAlign w:val="center"/>
          </w:tcPr>
          <w:p w14:paraId="57004326" w14:textId="77777777" w:rsidR="00F745B1" w:rsidRDefault="00000000">
            <w:r>
              <w:rPr>
                <w:rFonts w:ascii="Calibri" w:eastAsia="Calibri" w:hAnsi="Calibri" w:cs="Calibri"/>
                <w:color w:val="000000"/>
              </w:rPr>
              <w:t>HSE Advisors, Tank Cleaning Teams</w:t>
            </w:r>
          </w:p>
        </w:tc>
        <w:tc>
          <w:tcPr>
            <w:tcW w:w="1050" w:type="dxa"/>
            <w:shd w:val="clear" w:color="auto" w:fill="FFFFFF"/>
            <w:tcMar>
              <w:top w:w="80" w:type="dxa"/>
              <w:left w:w="100" w:type="dxa"/>
              <w:bottom w:w="80" w:type="dxa"/>
              <w:right w:w="100" w:type="dxa"/>
            </w:tcMar>
            <w:vAlign w:val="center"/>
          </w:tcPr>
          <w:p w14:paraId="401CF620" w14:textId="77777777" w:rsidR="00F745B1" w:rsidRDefault="00000000">
            <w:pPr>
              <w:jc w:val="center"/>
            </w:pPr>
            <w:r>
              <w:rPr>
                <w:rFonts w:ascii="Calibri" w:eastAsia="Calibri" w:hAnsi="Calibri" w:cs="Calibri"/>
                <w:color w:val="000000"/>
              </w:rPr>
              <w:t>100%</w:t>
            </w:r>
          </w:p>
        </w:tc>
        <w:tc>
          <w:tcPr>
            <w:tcW w:w="1050" w:type="dxa"/>
            <w:shd w:val="clear" w:color="auto" w:fill="FFFFFF"/>
            <w:tcMar>
              <w:top w:w="80" w:type="dxa"/>
              <w:left w:w="100" w:type="dxa"/>
              <w:bottom w:w="80" w:type="dxa"/>
              <w:right w:w="100" w:type="dxa"/>
            </w:tcMar>
            <w:vAlign w:val="center"/>
          </w:tcPr>
          <w:p w14:paraId="321B03FD" w14:textId="77777777" w:rsidR="00F745B1" w:rsidRDefault="00F745B1">
            <w:pPr>
              <w:jc w:val="center"/>
            </w:pPr>
          </w:p>
        </w:tc>
        <w:tc>
          <w:tcPr>
            <w:tcW w:w="1300" w:type="dxa"/>
            <w:shd w:val="clear" w:color="auto" w:fill="FFFFFF"/>
            <w:tcMar>
              <w:top w:w="80" w:type="dxa"/>
              <w:left w:w="100" w:type="dxa"/>
              <w:bottom w:w="80" w:type="dxa"/>
              <w:right w:w="100" w:type="dxa"/>
            </w:tcMar>
            <w:vAlign w:val="center"/>
          </w:tcPr>
          <w:p w14:paraId="5174DCFF" w14:textId="77777777" w:rsidR="00F745B1" w:rsidRDefault="00000000">
            <w:pPr>
              <w:spacing w:after="20"/>
            </w:pPr>
            <w:r>
              <w:rPr>
                <w:rFonts w:ascii="Calibri" w:eastAsia="Calibri" w:hAnsi="Calibri" w:cs="Calibri"/>
                <w:sz w:val="19"/>
                <w:szCs w:val="19"/>
              </w:rPr>
              <w:t>☐ On Track</w:t>
            </w:r>
          </w:p>
          <w:p w14:paraId="0B4F058C" w14:textId="77777777" w:rsidR="00F745B1" w:rsidRDefault="00000000">
            <w:pPr>
              <w:spacing w:after="20"/>
            </w:pPr>
            <w:r>
              <w:rPr>
                <w:rFonts w:ascii="Calibri" w:eastAsia="Calibri" w:hAnsi="Calibri" w:cs="Calibri"/>
                <w:sz w:val="19"/>
                <w:szCs w:val="19"/>
              </w:rPr>
              <w:t>☐ Behind</w:t>
            </w:r>
          </w:p>
          <w:p w14:paraId="71947657" w14:textId="77777777" w:rsidR="00F745B1" w:rsidRDefault="00000000">
            <w:pPr>
              <w:spacing w:after="20"/>
            </w:pPr>
            <w:r>
              <w:rPr>
                <w:rFonts w:ascii="Calibri" w:eastAsia="Calibri" w:hAnsi="Calibri" w:cs="Calibri"/>
                <w:sz w:val="19"/>
                <w:szCs w:val="19"/>
              </w:rPr>
              <w:t>☐ Complete</w:t>
            </w:r>
          </w:p>
        </w:tc>
        <w:tc>
          <w:tcPr>
            <w:tcW w:w="1250" w:type="dxa"/>
            <w:shd w:val="clear" w:color="auto" w:fill="FFFFFF"/>
            <w:tcMar>
              <w:top w:w="80" w:type="dxa"/>
              <w:left w:w="100" w:type="dxa"/>
              <w:bottom w:w="80" w:type="dxa"/>
              <w:right w:w="100" w:type="dxa"/>
            </w:tcMar>
            <w:vAlign w:val="center"/>
          </w:tcPr>
          <w:p w14:paraId="678CE76E" w14:textId="77777777" w:rsidR="00F745B1" w:rsidRDefault="00F745B1"/>
        </w:tc>
      </w:tr>
      <w:tr w:rsidR="00F745B1" w14:paraId="0E4ADE55" w14:textId="77777777">
        <w:tc>
          <w:tcPr>
            <w:tcW w:w="2100" w:type="dxa"/>
            <w:shd w:val="clear" w:color="auto" w:fill="F2F2F2"/>
            <w:tcMar>
              <w:top w:w="80" w:type="dxa"/>
              <w:left w:w="100" w:type="dxa"/>
              <w:bottom w:w="80" w:type="dxa"/>
              <w:right w:w="100" w:type="dxa"/>
            </w:tcMar>
            <w:vAlign w:val="center"/>
          </w:tcPr>
          <w:p w14:paraId="01B10FB1" w14:textId="77777777" w:rsidR="00F745B1" w:rsidRDefault="00000000">
            <w:r>
              <w:rPr>
                <w:rFonts w:ascii="Calibri" w:eastAsia="Calibri" w:hAnsi="Calibri" w:cs="Calibri"/>
                <w:b/>
                <w:bCs/>
                <w:color w:val="000000"/>
              </w:rPr>
              <w:t>Emergency Response &amp; First Aid</w:t>
            </w:r>
          </w:p>
        </w:tc>
        <w:tc>
          <w:tcPr>
            <w:tcW w:w="1600" w:type="dxa"/>
            <w:shd w:val="clear" w:color="auto" w:fill="F2F2F2"/>
            <w:tcMar>
              <w:top w:w="80" w:type="dxa"/>
              <w:left w:w="100" w:type="dxa"/>
              <w:bottom w:w="80" w:type="dxa"/>
              <w:right w:w="100" w:type="dxa"/>
            </w:tcMar>
            <w:vAlign w:val="center"/>
          </w:tcPr>
          <w:p w14:paraId="00B3BD6A" w14:textId="77777777" w:rsidR="00F745B1" w:rsidRDefault="00000000">
            <w:r>
              <w:rPr>
                <w:rFonts w:ascii="Calibri" w:eastAsia="Calibri" w:hAnsi="Calibri" w:cs="Calibri"/>
                <w:color w:val="000000"/>
              </w:rPr>
              <w:t>Site-based personnel &amp; First Aiders</w:t>
            </w:r>
          </w:p>
        </w:tc>
        <w:tc>
          <w:tcPr>
            <w:tcW w:w="1050" w:type="dxa"/>
            <w:shd w:val="clear" w:color="auto" w:fill="F2F2F2"/>
            <w:tcMar>
              <w:top w:w="80" w:type="dxa"/>
              <w:left w:w="100" w:type="dxa"/>
              <w:bottom w:w="80" w:type="dxa"/>
              <w:right w:w="100" w:type="dxa"/>
            </w:tcMar>
            <w:vAlign w:val="center"/>
          </w:tcPr>
          <w:p w14:paraId="0A764343" w14:textId="77777777" w:rsidR="00F745B1" w:rsidRDefault="00000000">
            <w:pPr>
              <w:jc w:val="center"/>
            </w:pPr>
            <w:r>
              <w:rPr>
                <w:rFonts w:ascii="Calibri" w:eastAsia="Calibri" w:hAnsi="Calibri" w:cs="Calibri"/>
                <w:color w:val="000000"/>
              </w:rPr>
              <w:t>100%</w:t>
            </w:r>
          </w:p>
        </w:tc>
        <w:tc>
          <w:tcPr>
            <w:tcW w:w="1050" w:type="dxa"/>
            <w:shd w:val="clear" w:color="auto" w:fill="F2F2F2"/>
            <w:tcMar>
              <w:top w:w="80" w:type="dxa"/>
              <w:left w:w="100" w:type="dxa"/>
              <w:bottom w:w="80" w:type="dxa"/>
              <w:right w:w="100" w:type="dxa"/>
            </w:tcMar>
            <w:vAlign w:val="center"/>
          </w:tcPr>
          <w:p w14:paraId="75FF0AD7" w14:textId="77777777" w:rsidR="00F745B1" w:rsidRDefault="00F745B1">
            <w:pPr>
              <w:jc w:val="center"/>
            </w:pPr>
          </w:p>
        </w:tc>
        <w:tc>
          <w:tcPr>
            <w:tcW w:w="1300" w:type="dxa"/>
            <w:shd w:val="clear" w:color="auto" w:fill="F2F2F2"/>
            <w:tcMar>
              <w:top w:w="80" w:type="dxa"/>
              <w:left w:w="100" w:type="dxa"/>
              <w:bottom w:w="80" w:type="dxa"/>
              <w:right w:w="100" w:type="dxa"/>
            </w:tcMar>
            <w:vAlign w:val="center"/>
          </w:tcPr>
          <w:p w14:paraId="544FDF4F" w14:textId="77777777" w:rsidR="00F745B1" w:rsidRDefault="00000000">
            <w:pPr>
              <w:spacing w:after="20"/>
            </w:pPr>
            <w:r>
              <w:rPr>
                <w:rFonts w:ascii="Calibri" w:eastAsia="Calibri" w:hAnsi="Calibri" w:cs="Calibri"/>
                <w:sz w:val="19"/>
                <w:szCs w:val="19"/>
              </w:rPr>
              <w:t>☐ On Track</w:t>
            </w:r>
          </w:p>
          <w:p w14:paraId="1736B9D6" w14:textId="77777777" w:rsidR="00F745B1" w:rsidRDefault="00000000">
            <w:pPr>
              <w:spacing w:after="20"/>
            </w:pPr>
            <w:r>
              <w:rPr>
                <w:rFonts w:ascii="Calibri" w:eastAsia="Calibri" w:hAnsi="Calibri" w:cs="Calibri"/>
                <w:sz w:val="19"/>
                <w:szCs w:val="19"/>
              </w:rPr>
              <w:t>☐ Behind</w:t>
            </w:r>
          </w:p>
          <w:p w14:paraId="2983FBF1" w14:textId="77777777" w:rsidR="00F745B1" w:rsidRDefault="00000000">
            <w:pPr>
              <w:spacing w:after="20"/>
            </w:pPr>
            <w:r>
              <w:rPr>
                <w:rFonts w:ascii="Calibri" w:eastAsia="Calibri" w:hAnsi="Calibri" w:cs="Calibri"/>
                <w:sz w:val="19"/>
                <w:szCs w:val="19"/>
              </w:rPr>
              <w:t>☐ Complete</w:t>
            </w:r>
          </w:p>
        </w:tc>
        <w:tc>
          <w:tcPr>
            <w:tcW w:w="1250" w:type="dxa"/>
            <w:shd w:val="clear" w:color="auto" w:fill="F2F2F2"/>
            <w:tcMar>
              <w:top w:w="80" w:type="dxa"/>
              <w:left w:w="100" w:type="dxa"/>
              <w:bottom w:w="80" w:type="dxa"/>
              <w:right w:w="100" w:type="dxa"/>
            </w:tcMar>
            <w:vAlign w:val="center"/>
          </w:tcPr>
          <w:p w14:paraId="4765250A" w14:textId="77777777" w:rsidR="00F745B1" w:rsidRDefault="00F745B1"/>
        </w:tc>
      </w:tr>
      <w:tr w:rsidR="00F745B1" w14:paraId="2E54B3BE" w14:textId="77777777">
        <w:tc>
          <w:tcPr>
            <w:tcW w:w="2100" w:type="dxa"/>
            <w:shd w:val="clear" w:color="auto" w:fill="FFFFFF"/>
            <w:tcMar>
              <w:top w:w="80" w:type="dxa"/>
              <w:left w:w="100" w:type="dxa"/>
              <w:bottom w:w="80" w:type="dxa"/>
              <w:right w:w="100" w:type="dxa"/>
            </w:tcMar>
            <w:vAlign w:val="center"/>
          </w:tcPr>
          <w:p w14:paraId="6940135B" w14:textId="77777777" w:rsidR="00F745B1" w:rsidRDefault="00000000">
            <w:r>
              <w:rPr>
                <w:rFonts w:ascii="Calibri" w:eastAsia="Calibri" w:hAnsi="Calibri" w:cs="Calibri"/>
                <w:b/>
                <w:bCs/>
                <w:color w:val="000000"/>
              </w:rPr>
              <w:t>HSE Auditor Competency (Ref. HSEP Sec. 4.7.3)</w:t>
            </w:r>
          </w:p>
        </w:tc>
        <w:tc>
          <w:tcPr>
            <w:tcW w:w="1600" w:type="dxa"/>
            <w:shd w:val="clear" w:color="auto" w:fill="FFFFFF"/>
            <w:tcMar>
              <w:top w:w="80" w:type="dxa"/>
              <w:left w:w="100" w:type="dxa"/>
              <w:bottom w:w="80" w:type="dxa"/>
              <w:right w:w="100" w:type="dxa"/>
            </w:tcMar>
            <w:vAlign w:val="center"/>
          </w:tcPr>
          <w:p w14:paraId="5A3377E7" w14:textId="77777777" w:rsidR="00F745B1" w:rsidRDefault="00000000">
            <w:r>
              <w:rPr>
                <w:rFonts w:ascii="Calibri" w:eastAsia="Calibri" w:hAnsi="Calibri" w:cs="Calibri"/>
                <w:color w:val="000000"/>
              </w:rPr>
              <w:t>Designated internal auditors</w:t>
            </w:r>
          </w:p>
        </w:tc>
        <w:tc>
          <w:tcPr>
            <w:tcW w:w="1050" w:type="dxa"/>
            <w:shd w:val="clear" w:color="auto" w:fill="FFFFFF"/>
            <w:tcMar>
              <w:top w:w="80" w:type="dxa"/>
              <w:left w:w="100" w:type="dxa"/>
              <w:bottom w:w="80" w:type="dxa"/>
              <w:right w:w="100" w:type="dxa"/>
            </w:tcMar>
            <w:vAlign w:val="center"/>
          </w:tcPr>
          <w:p w14:paraId="038BBDB3" w14:textId="77777777" w:rsidR="00F745B1" w:rsidRDefault="00000000">
            <w:pPr>
              <w:jc w:val="center"/>
            </w:pPr>
            <w:r>
              <w:rPr>
                <w:rFonts w:ascii="Calibri" w:eastAsia="Calibri" w:hAnsi="Calibri" w:cs="Calibri"/>
                <w:color w:val="000000"/>
              </w:rPr>
              <w:t>As required</w:t>
            </w:r>
          </w:p>
        </w:tc>
        <w:tc>
          <w:tcPr>
            <w:tcW w:w="1050" w:type="dxa"/>
            <w:shd w:val="clear" w:color="auto" w:fill="FFFFFF"/>
            <w:tcMar>
              <w:top w:w="80" w:type="dxa"/>
              <w:left w:w="100" w:type="dxa"/>
              <w:bottom w:w="80" w:type="dxa"/>
              <w:right w:w="100" w:type="dxa"/>
            </w:tcMar>
            <w:vAlign w:val="center"/>
          </w:tcPr>
          <w:p w14:paraId="22F93B45" w14:textId="77777777" w:rsidR="00F745B1" w:rsidRDefault="00F745B1">
            <w:pPr>
              <w:jc w:val="center"/>
            </w:pPr>
          </w:p>
        </w:tc>
        <w:tc>
          <w:tcPr>
            <w:tcW w:w="1300" w:type="dxa"/>
            <w:shd w:val="clear" w:color="auto" w:fill="FFFFFF"/>
            <w:tcMar>
              <w:top w:w="80" w:type="dxa"/>
              <w:left w:w="100" w:type="dxa"/>
              <w:bottom w:w="80" w:type="dxa"/>
              <w:right w:w="100" w:type="dxa"/>
            </w:tcMar>
            <w:vAlign w:val="center"/>
          </w:tcPr>
          <w:p w14:paraId="4E63853B" w14:textId="77777777" w:rsidR="00F745B1" w:rsidRDefault="00000000">
            <w:pPr>
              <w:spacing w:after="20"/>
            </w:pPr>
            <w:r>
              <w:rPr>
                <w:rFonts w:ascii="Calibri" w:eastAsia="Calibri" w:hAnsi="Calibri" w:cs="Calibri"/>
                <w:sz w:val="19"/>
                <w:szCs w:val="19"/>
              </w:rPr>
              <w:t>☐ On Track</w:t>
            </w:r>
          </w:p>
          <w:p w14:paraId="5AFB06FE" w14:textId="77777777" w:rsidR="00F745B1" w:rsidRDefault="00000000">
            <w:pPr>
              <w:spacing w:after="20"/>
            </w:pPr>
            <w:r>
              <w:rPr>
                <w:rFonts w:ascii="Calibri" w:eastAsia="Calibri" w:hAnsi="Calibri" w:cs="Calibri"/>
                <w:sz w:val="19"/>
                <w:szCs w:val="19"/>
              </w:rPr>
              <w:t>☐ Behind</w:t>
            </w:r>
          </w:p>
          <w:p w14:paraId="6B4820F4" w14:textId="77777777" w:rsidR="00F745B1" w:rsidRDefault="00000000">
            <w:pPr>
              <w:spacing w:after="20"/>
            </w:pPr>
            <w:r>
              <w:rPr>
                <w:rFonts w:ascii="Calibri" w:eastAsia="Calibri" w:hAnsi="Calibri" w:cs="Calibri"/>
                <w:sz w:val="19"/>
                <w:szCs w:val="19"/>
              </w:rPr>
              <w:t>☐ Complete</w:t>
            </w:r>
          </w:p>
        </w:tc>
        <w:tc>
          <w:tcPr>
            <w:tcW w:w="1250" w:type="dxa"/>
            <w:shd w:val="clear" w:color="auto" w:fill="FFFFFF"/>
            <w:tcMar>
              <w:top w:w="80" w:type="dxa"/>
              <w:left w:w="100" w:type="dxa"/>
              <w:bottom w:w="80" w:type="dxa"/>
              <w:right w:w="100" w:type="dxa"/>
            </w:tcMar>
            <w:vAlign w:val="center"/>
          </w:tcPr>
          <w:p w14:paraId="492512F2" w14:textId="77777777" w:rsidR="00F745B1" w:rsidRDefault="00F745B1"/>
        </w:tc>
      </w:tr>
      <w:tr w:rsidR="00F745B1" w14:paraId="4C1BDE68" w14:textId="77777777">
        <w:tc>
          <w:tcPr>
            <w:tcW w:w="2100" w:type="dxa"/>
            <w:shd w:val="clear" w:color="auto" w:fill="F2F2F2"/>
            <w:tcMar>
              <w:top w:w="80" w:type="dxa"/>
              <w:left w:w="100" w:type="dxa"/>
              <w:bottom w:w="80" w:type="dxa"/>
              <w:right w:w="100" w:type="dxa"/>
            </w:tcMar>
            <w:vAlign w:val="center"/>
          </w:tcPr>
          <w:p w14:paraId="02805419" w14:textId="77777777" w:rsidR="00F745B1" w:rsidRDefault="00000000">
            <w:r>
              <w:rPr>
                <w:rFonts w:ascii="Calibri" w:eastAsia="Calibri" w:hAnsi="Calibri" w:cs="Calibri"/>
                <w:b/>
                <w:bCs/>
                <w:color w:val="000000"/>
              </w:rPr>
              <w:t>Management of Change (MOC) Awareness (Ref. SWDA-HSE-PROC-04.5.1)</w:t>
            </w:r>
          </w:p>
        </w:tc>
        <w:tc>
          <w:tcPr>
            <w:tcW w:w="1600" w:type="dxa"/>
            <w:shd w:val="clear" w:color="auto" w:fill="F2F2F2"/>
            <w:tcMar>
              <w:top w:w="80" w:type="dxa"/>
              <w:left w:w="100" w:type="dxa"/>
              <w:bottom w:w="80" w:type="dxa"/>
              <w:right w:w="100" w:type="dxa"/>
            </w:tcMar>
            <w:vAlign w:val="center"/>
          </w:tcPr>
          <w:p w14:paraId="1026EEEB" w14:textId="77777777" w:rsidR="00F745B1" w:rsidRDefault="00000000">
            <w:r>
              <w:rPr>
                <w:rFonts w:ascii="Calibri" w:eastAsia="Calibri" w:hAnsi="Calibri" w:cs="Calibri"/>
                <w:color w:val="000000"/>
              </w:rPr>
              <w:t>All Employees, Contractors &amp; Subcontractors</w:t>
            </w:r>
          </w:p>
        </w:tc>
        <w:tc>
          <w:tcPr>
            <w:tcW w:w="1050" w:type="dxa"/>
            <w:shd w:val="clear" w:color="auto" w:fill="F2F2F2"/>
            <w:tcMar>
              <w:top w:w="80" w:type="dxa"/>
              <w:left w:w="100" w:type="dxa"/>
              <w:bottom w:w="80" w:type="dxa"/>
              <w:right w:w="100" w:type="dxa"/>
            </w:tcMar>
            <w:vAlign w:val="center"/>
          </w:tcPr>
          <w:p w14:paraId="40A86AD1" w14:textId="77777777" w:rsidR="00F745B1" w:rsidRDefault="00000000">
            <w:pPr>
              <w:jc w:val="center"/>
            </w:pPr>
            <w:r>
              <w:rPr>
                <w:rFonts w:ascii="Calibri" w:eastAsia="Calibri" w:hAnsi="Calibri" w:cs="Calibri"/>
                <w:color w:val="000000"/>
              </w:rPr>
              <w:t>100%</w:t>
            </w:r>
          </w:p>
        </w:tc>
        <w:tc>
          <w:tcPr>
            <w:tcW w:w="1050" w:type="dxa"/>
            <w:shd w:val="clear" w:color="auto" w:fill="F2F2F2"/>
            <w:tcMar>
              <w:top w:w="80" w:type="dxa"/>
              <w:left w:w="100" w:type="dxa"/>
              <w:bottom w:w="80" w:type="dxa"/>
              <w:right w:w="100" w:type="dxa"/>
            </w:tcMar>
            <w:vAlign w:val="center"/>
          </w:tcPr>
          <w:p w14:paraId="18169C4F" w14:textId="77777777" w:rsidR="00F745B1" w:rsidRDefault="00F745B1">
            <w:pPr>
              <w:jc w:val="center"/>
            </w:pPr>
          </w:p>
        </w:tc>
        <w:tc>
          <w:tcPr>
            <w:tcW w:w="1300" w:type="dxa"/>
            <w:shd w:val="clear" w:color="auto" w:fill="F2F2F2"/>
            <w:tcMar>
              <w:top w:w="80" w:type="dxa"/>
              <w:left w:w="100" w:type="dxa"/>
              <w:bottom w:w="80" w:type="dxa"/>
              <w:right w:w="100" w:type="dxa"/>
            </w:tcMar>
            <w:vAlign w:val="center"/>
          </w:tcPr>
          <w:p w14:paraId="36774802" w14:textId="77777777" w:rsidR="00F745B1" w:rsidRDefault="00000000">
            <w:pPr>
              <w:spacing w:after="20"/>
            </w:pPr>
            <w:r>
              <w:rPr>
                <w:rFonts w:ascii="Calibri" w:eastAsia="Calibri" w:hAnsi="Calibri" w:cs="Calibri"/>
                <w:sz w:val="19"/>
                <w:szCs w:val="19"/>
              </w:rPr>
              <w:t>☐ On Track</w:t>
            </w:r>
          </w:p>
          <w:p w14:paraId="19124F3E" w14:textId="77777777" w:rsidR="00F745B1" w:rsidRDefault="00000000">
            <w:pPr>
              <w:spacing w:after="20"/>
            </w:pPr>
            <w:r>
              <w:rPr>
                <w:rFonts w:ascii="Calibri" w:eastAsia="Calibri" w:hAnsi="Calibri" w:cs="Calibri"/>
                <w:sz w:val="19"/>
                <w:szCs w:val="19"/>
              </w:rPr>
              <w:t>☐ Behind</w:t>
            </w:r>
          </w:p>
          <w:p w14:paraId="6E76C12E" w14:textId="77777777" w:rsidR="00F745B1" w:rsidRDefault="00000000">
            <w:pPr>
              <w:spacing w:after="20"/>
            </w:pPr>
            <w:r>
              <w:rPr>
                <w:rFonts w:ascii="Calibri" w:eastAsia="Calibri" w:hAnsi="Calibri" w:cs="Calibri"/>
                <w:sz w:val="19"/>
                <w:szCs w:val="19"/>
              </w:rPr>
              <w:t>☐ Complete</w:t>
            </w:r>
          </w:p>
        </w:tc>
        <w:tc>
          <w:tcPr>
            <w:tcW w:w="1250" w:type="dxa"/>
            <w:shd w:val="clear" w:color="auto" w:fill="F2F2F2"/>
            <w:tcMar>
              <w:top w:w="80" w:type="dxa"/>
              <w:left w:w="100" w:type="dxa"/>
              <w:bottom w:w="80" w:type="dxa"/>
              <w:right w:w="100" w:type="dxa"/>
            </w:tcMar>
            <w:vAlign w:val="center"/>
          </w:tcPr>
          <w:p w14:paraId="5CDE02BC" w14:textId="77777777" w:rsidR="00F745B1" w:rsidRDefault="00F745B1"/>
        </w:tc>
      </w:tr>
      <w:tr w:rsidR="00F745B1" w14:paraId="7DA607B8" w14:textId="77777777">
        <w:tc>
          <w:tcPr>
            <w:tcW w:w="2100" w:type="dxa"/>
            <w:shd w:val="clear" w:color="auto" w:fill="FFFFFF"/>
            <w:tcMar>
              <w:top w:w="80" w:type="dxa"/>
              <w:left w:w="100" w:type="dxa"/>
              <w:bottom w:w="80" w:type="dxa"/>
              <w:right w:w="100" w:type="dxa"/>
            </w:tcMar>
            <w:vAlign w:val="center"/>
          </w:tcPr>
          <w:p w14:paraId="64301C23" w14:textId="77777777" w:rsidR="00F745B1" w:rsidRDefault="00000000">
            <w:r>
              <w:rPr>
                <w:rFonts w:ascii="Calibri" w:eastAsia="Calibri" w:hAnsi="Calibri" w:cs="Calibri"/>
                <w:b/>
                <w:bCs/>
                <w:color w:val="000000"/>
              </w:rPr>
              <w:t>Community Protocols &amp; Code of Conduct (Ref. SWDA-HSE-PROC-04.3.7 / 04.3.8)</w:t>
            </w:r>
          </w:p>
        </w:tc>
        <w:tc>
          <w:tcPr>
            <w:tcW w:w="1600" w:type="dxa"/>
            <w:shd w:val="clear" w:color="auto" w:fill="FFFFFF"/>
            <w:tcMar>
              <w:top w:w="80" w:type="dxa"/>
              <w:left w:w="100" w:type="dxa"/>
              <w:bottom w:w="80" w:type="dxa"/>
              <w:right w:w="100" w:type="dxa"/>
            </w:tcMar>
            <w:vAlign w:val="center"/>
          </w:tcPr>
          <w:p w14:paraId="24B45B2F" w14:textId="77777777" w:rsidR="00F745B1" w:rsidRDefault="00000000">
            <w:r>
              <w:rPr>
                <w:rFonts w:ascii="Calibri" w:eastAsia="Calibri" w:hAnsi="Calibri" w:cs="Calibri"/>
                <w:color w:val="000000"/>
              </w:rPr>
              <w:t>All personnel mobilising to a Tank Site</w:t>
            </w:r>
          </w:p>
        </w:tc>
        <w:tc>
          <w:tcPr>
            <w:tcW w:w="1050" w:type="dxa"/>
            <w:shd w:val="clear" w:color="auto" w:fill="FFFFFF"/>
            <w:tcMar>
              <w:top w:w="80" w:type="dxa"/>
              <w:left w:w="100" w:type="dxa"/>
              <w:bottom w:w="80" w:type="dxa"/>
              <w:right w:w="100" w:type="dxa"/>
            </w:tcMar>
            <w:vAlign w:val="center"/>
          </w:tcPr>
          <w:p w14:paraId="361AE634" w14:textId="77777777" w:rsidR="00F745B1" w:rsidRDefault="00000000">
            <w:pPr>
              <w:jc w:val="center"/>
            </w:pPr>
            <w:r>
              <w:rPr>
                <w:rFonts w:ascii="Calibri" w:eastAsia="Calibri" w:hAnsi="Calibri" w:cs="Calibri"/>
                <w:color w:val="000000"/>
              </w:rPr>
              <w:t>100%</w:t>
            </w:r>
          </w:p>
        </w:tc>
        <w:tc>
          <w:tcPr>
            <w:tcW w:w="1050" w:type="dxa"/>
            <w:shd w:val="clear" w:color="auto" w:fill="FFFFFF"/>
            <w:tcMar>
              <w:top w:w="80" w:type="dxa"/>
              <w:left w:w="100" w:type="dxa"/>
              <w:bottom w:w="80" w:type="dxa"/>
              <w:right w:w="100" w:type="dxa"/>
            </w:tcMar>
            <w:vAlign w:val="center"/>
          </w:tcPr>
          <w:p w14:paraId="40FE2159" w14:textId="77777777" w:rsidR="00F745B1" w:rsidRDefault="00F745B1">
            <w:pPr>
              <w:jc w:val="center"/>
            </w:pPr>
          </w:p>
        </w:tc>
        <w:tc>
          <w:tcPr>
            <w:tcW w:w="1300" w:type="dxa"/>
            <w:shd w:val="clear" w:color="auto" w:fill="FFFFFF"/>
            <w:tcMar>
              <w:top w:w="80" w:type="dxa"/>
              <w:left w:w="100" w:type="dxa"/>
              <w:bottom w:w="80" w:type="dxa"/>
              <w:right w:w="100" w:type="dxa"/>
            </w:tcMar>
            <w:vAlign w:val="center"/>
          </w:tcPr>
          <w:p w14:paraId="70521F9B" w14:textId="77777777" w:rsidR="00F745B1" w:rsidRDefault="00000000">
            <w:pPr>
              <w:spacing w:after="20"/>
            </w:pPr>
            <w:r>
              <w:rPr>
                <w:rFonts w:ascii="Calibri" w:eastAsia="Calibri" w:hAnsi="Calibri" w:cs="Calibri"/>
                <w:sz w:val="19"/>
                <w:szCs w:val="19"/>
              </w:rPr>
              <w:t>☐ On Track</w:t>
            </w:r>
          </w:p>
          <w:p w14:paraId="19937A11" w14:textId="77777777" w:rsidR="00F745B1" w:rsidRDefault="00000000">
            <w:pPr>
              <w:spacing w:after="20"/>
            </w:pPr>
            <w:r>
              <w:rPr>
                <w:rFonts w:ascii="Calibri" w:eastAsia="Calibri" w:hAnsi="Calibri" w:cs="Calibri"/>
                <w:sz w:val="19"/>
                <w:szCs w:val="19"/>
              </w:rPr>
              <w:t>☐ Behind</w:t>
            </w:r>
          </w:p>
          <w:p w14:paraId="49BEA249" w14:textId="77777777" w:rsidR="00F745B1" w:rsidRDefault="00000000">
            <w:pPr>
              <w:spacing w:after="20"/>
            </w:pPr>
            <w:r>
              <w:rPr>
                <w:rFonts w:ascii="Calibri" w:eastAsia="Calibri" w:hAnsi="Calibri" w:cs="Calibri"/>
                <w:sz w:val="19"/>
                <w:szCs w:val="19"/>
              </w:rPr>
              <w:t>☐ Complete</w:t>
            </w:r>
          </w:p>
        </w:tc>
        <w:tc>
          <w:tcPr>
            <w:tcW w:w="1250" w:type="dxa"/>
            <w:shd w:val="clear" w:color="auto" w:fill="FFFFFF"/>
            <w:tcMar>
              <w:top w:w="80" w:type="dxa"/>
              <w:left w:w="100" w:type="dxa"/>
              <w:bottom w:w="80" w:type="dxa"/>
              <w:right w:w="100" w:type="dxa"/>
            </w:tcMar>
            <w:vAlign w:val="center"/>
          </w:tcPr>
          <w:p w14:paraId="3164A8A1" w14:textId="77777777" w:rsidR="00F745B1" w:rsidRDefault="00F745B1"/>
        </w:tc>
      </w:tr>
      <w:tr w:rsidR="00F745B1" w14:paraId="62E8C7F7" w14:textId="77777777">
        <w:tc>
          <w:tcPr>
            <w:tcW w:w="2100" w:type="dxa"/>
            <w:shd w:val="clear" w:color="auto" w:fill="F2F2F2"/>
            <w:tcMar>
              <w:top w:w="80" w:type="dxa"/>
              <w:left w:w="100" w:type="dxa"/>
              <w:bottom w:w="80" w:type="dxa"/>
              <w:right w:w="100" w:type="dxa"/>
            </w:tcMar>
            <w:vAlign w:val="center"/>
          </w:tcPr>
          <w:p w14:paraId="658318E0" w14:textId="77777777" w:rsidR="00F745B1" w:rsidRDefault="00000000">
            <w:r>
              <w:rPr>
                <w:rFonts w:ascii="Calibri" w:eastAsia="Calibri" w:hAnsi="Calibri" w:cs="Calibri"/>
                <w:b/>
                <w:bCs/>
                <w:color w:val="000000"/>
              </w:rPr>
              <w:t>Journey Management &amp; Defensive Driving</w:t>
            </w:r>
          </w:p>
        </w:tc>
        <w:tc>
          <w:tcPr>
            <w:tcW w:w="1600" w:type="dxa"/>
            <w:shd w:val="clear" w:color="auto" w:fill="F2F2F2"/>
            <w:tcMar>
              <w:top w:w="80" w:type="dxa"/>
              <w:left w:w="100" w:type="dxa"/>
              <w:bottom w:w="80" w:type="dxa"/>
              <w:right w:w="100" w:type="dxa"/>
            </w:tcMar>
            <w:vAlign w:val="center"/>
          </w:tcPr>
          <w:p w14:paraId="715E2D1A" w14:textId="77777777" w:rsidR="00F745B1" w:rsidRDefault="00000000">
            <w:r>
              <w:rPr>
                <w:rFonts w:ascii="Calibri" w:eastAsia="Calibri" w:hAnsi="Calibri" w:cs="Calibri"/>
                <w:color w:val="000000"/>
              </w:rPr>
              <w:t>Drivers &amp; personnel undertaking Journey Management</w:t>
            </w:r>
          </w:p>
        </w:tc>
        <w:tc>
          <w:tcPr>
            <w:tcW w:w="1050" w:type="dxa"/>
            <w:shd w:val="clear" w:color="auto" w:fill="F2F2F2"/>
            <w:tcMar>
              <w:top w:w="80" w:type="dxa"/>
              <w:left w:w="100" w:type="dxa"/>
              <w:bottom w:w="80" w:type="dxa"/>
              <w:right w:w="100" w:type="dxa"/>
            </w:tcMar>
            <w:vAlign w:val="center"/>
          </w:tcPr>
          <w:p w14:paraId="44F53595" w14:textId="77777777" w:rsidR="00F745B1" w:rsidRDefault="00000000">
            <w:pPr>
              <w:jc w:val="center"/>
            </w:pPr>
            <w:r>
              <w:rPr>
                <w:rFonts w:ascii="Calibri" w:eastAsia="Calibri" w:hAnsi="Calibri" w:cs="Calibri"/>
                <w:color w:val="000000"/>
              </w:rPr>
              <w:t>100%</w:t>
            </w:r>
          </w:p>
        </w:tc>
        <w:tc>
          <w:tcPr>
            <w:tcW w:w="1050" w:type="dxa"/>
            <w:shd w:val="clear" w:color="auto" w:fill="F2F2F2"/>
            <w:tcMar>
              <w:top w:w="80" w:type="dxa"/>
              <w:left w:w="100" w:type="dxa"/>
              <w:bottom w:w="80" w:type="dxa"/>
              <w:right w:w="100" w:type="dxa"/>
            </w:tcMar>
            <w:vAlign w:val="center"/>
          </w:tcPr>
          <w:p w14:paraId="0E1567C7" w14:textId="77777777" w:rsidR="00F745B1" w:rsidRDefault="00F745B1">
            <w:pPr>
              <w:jc w:val="center"/>
            </w:pPr>
          </w:p>
        </w:tc>
        <w:tc>
          <w:tcPr>
            <w:tcW w:w="1300" w:type="dxa"/>
            <w:shd w:val="clear" w:color="auto" w:fill="F2F2F2"/>
            <w:tcMar>
              <w:top w:w="80" w:type="dxa"/>
              <w:left w:w="100" w:type="dxa"/>
              <w:bottom w:w="80" w:type="dxa"/>
              <w:right w:w="100" w:type="dxa"/>
            </w:tcMar>
            <w:vAlign w:val="center"/>
          </w:tcPr>
          <w:p w14:paraId="663AFE2E" w14:textId="77777777" w:rsidR="00F745B1" w:rsidRDefault="00000000">
            <w:pPr>
              <w:spacing w:after="20"/>
            </w:pPr>
            <w:r>
              <w:rPr>
                <w:rFonts w:ascii="Calibri" w:eastAsia="Calibri" w:hAnsi="Calibri" w:cs="Calibri"/>
                <w:sz w:val="19"/>
                <w:szCs w:val="19"/>
              </w:rPr>
              <w:t>☐ On Track</w:t>
            </w:r>
          </w:p>
          <w:p w14:paraId="00361018" w14:textId="77777777" w:rsidR="00F745B1" w:rsidRDefault="00000000">
            <w:pPr>
              <w:spacing w:after="20"/>
            </w:pPr>
            <w:r>
              <w:rPr>
                <w:rFonts w:ascii="Calibri" w:eastAsia="Calibri" w:hAnsi="Calibri" w:cs="Calibri"/>
                <w:sz w:val="19"/>
                <w:szCs w:val="19"/>
              </w:rPr>
              <w:t>☐ Behind</w:t>
            </w:r>
          </w:p>
          <w:p w14:paraId="351412FB" w14:textId="77777777" w:rsidR="00F745B1" w:rsidRDefault="00000000">
            <w:pPr>
              <w:spacing w:after="20"/>
            </w:pPr>
            <w:r>
              <w:rPr>
                <w:rFonts w:ascii="Calibri" w:eastAsia="Calibri" w:hAnsi="Calibri" w:cs="Calibri"/>
                <w:sz w:val="19"/>
                <w:szCs w:val="19"/>
              </w:rPr>
              <w:t>☐ Complete</w:t>
            </w:r>
          </w:p>
        </w:tc>
        <w:tc>
          <w:tcPr>
            <w:tcW w:w="1250" w:type="dxa"/>
            <w:shd w:val="clear" w:color="auto" w:fill="F2F2F2"/>
            <w:tcMar>
              <w:top w:w="80" w:type="dxa"/>
              <w:left w:w="100" w:type="dxa"/>
              <w:bottom w:w="80" w:type="dxa"/>
              <w:right w:w="100" w:type="dxa"/>
            </w:tcMar>
            <w:vAlign w:val="center"/>
          </w:tcPr>
          <w:p w14:paraId="5E28EBBE" w14:textId="77777777" w:rsidR="00F745B1" w:rsidRDefault="00F745B1"/>
        </w:tc>
      </w:tr>
      <w:tr w:rsidR="00F745B1" w14:paraId="34E005D5" w14:textId="77777777">
        <w:tc>
          <w:tcPr>
            <w:tcW w:w="2100" w:type="dxa"/>
            <w:shd w:val="clear" w:color="auto" w:fill="FFFFFF"/>
            <w:tcMar>
              <w:top w:w="80" w:type="dxa"/>
              <w:left w:w="100" w:type="dxa"/>
              <w:bottom w:w="80" w:type="dxa"/>
              <w:right w:w="100" w:type="dxa"/>
            </w:tcMar>
            <w:vAlign w:val="center"/>
          </w:tcPr>
          <w:p w14:paraId="174C36CF" w14:textId="77777777" w:rsidR="00F745B1" w:rsidRDefault="00000000">
            <w:r>
              <w:rPr>
                <w:rFonts w:ascii="Calibri" w:eastAsia="Calibri" w:hAnsi="Calibri" w:cs="Calibri"/>
                <w:b/>
                <w:bCs/>
                <w:color w:val="000000"/>
              </w:rPr>
              <w:t>Waste, Sludge &amp; Oil Recovery Handling Procedures</w:t>
            </w:r>
          </w:p>
        </w:tc>
        <w:tc>
          <w:tcPr>
            <w:tcW w:w="1600" w:type="dxa"/>
            <w:shd w:val="clear" w:color="auto" w:fill="FFFFFF"/>
            <w:tcMar>
              <w:top w:w="80" w:type="dxa"/>
              <w:left w:w="100" w:type="dxa"/>
              <w:bottom w:w="80" w:type="dxa"/>
              <w:right w:w="100" w:type="dxa"/>
            </w:tcMar>
            <w:vAlign w:val="center"/>
          </w:tcPr>
          <w:p w14:paraId="61DF6223" w14:textId="77777777" w:rsidR="00F745B1" w:rsidRDefault="00000000">
            <w:r>
              <w:rPr>
                <w:rFonts w:ascii="Calibri" w:eastAsia="Calibri" w:hAnsi="Calibri" w:cs="Calibri"/>
                <w:color w:val="000000"/>
              </w:rPr>
              <w:t>Personnel handling sludge/oily waste</w:t>
            </w:r>
          </w:p>
        </w:tc>
        <w:tc>
          <w:tcPr>
            <w:tcW w:w="1050" w:type="dxa"/>
            <w:shd w:val="clear" w:color="auto" w:fill="FFFFFF"/>
            <w:tcMar>
              <w:top w:w="80" w:type="dxa"/>
              <w:left w:w="100" w:type="dxa"/>
              <w:bottom w:w="80" w:type="dxa"/>
              <w:right w:w="100" w:type="dxa"/>
            </w:tcMar>
            <w:vAlign w:val="center"/>
          </w:tcPr>
          <w:p w14:paraId="51C4C8BB" w14:textId="77777777" w:rsidR="00F745B1" w:rsidRDefault="00000000">
            <w:pPr>
              <w:jc w:val="center"/>
            </w:pPr>
            <w:r>
              <w:rPr>
                <w:rFonts w:ascii="Calibri" w:eastAsia="Calibri" w:hAnsi="Calibri" w:cs="Calibri"/>
                <w:color w:val="000000"/>
              </w:rPr>
              <w:t>100%</w:t>
            </w:r>
          </w:p>
        </w:tc>
        <w:tc>
          <w:tcPr>
            <w:tcW w:w="1050" w:type="dxa"/>
            <w:shd w:val="clear" w:color="auto" w:fill="FFFFFF"/>
            <w:tcMar>
              <w:top w:w="80" w:type="dxa"/>
              <w:left w:w="100" w:type="dxa"/>
              <w:bottom w:w="80" w:type="dxa"/>
              <w:right w:w="100" w:type="dxa"/>
            </w:tcMar>
            <w:vAlign w:val="center"/>
          </w:tcPr>
          <w:p w14:paraId="05559CFB" w14:textId="77777777" w:rsidR="00F745B1" w:rsidRDefault="00F745B1">
            <w:pPr>
              <w:jc w:val="center"/>
            </w:pPr>
          </w:p>
        </w:tc>
        <w:tc>
          <w:tcPr>
            <w:tcW w:w="1300" w:type="dxa"/>
            <w:shd w:val="clear" w:color="auto" w:fill="FFFFFF"/>
            <w:tcMar>
              <w:top w:w="80" w:type="dxa"/>
              <w:left w:w="100" w:type="dxa"/>
              <w:bottom w:w="80" w:type="dxa"/>
              <w:right w:w="100" w:type="dxa"/>
            </w:tcMar>
            <w:vAlign w:val="center"/>
          </w:tcPr>
          <w:p w14:paraId="40740401" w14:textId="77777777" w:rsidR="00F745B1" w:rsidRDefault="00000000">
            <w:pPr>
              <w:spacing w:after="20"/>
            </w:pPr>
            <w:r>
              <w:rPr>
                <w:rFonts w:ascii="Calibri" w:eastAsia="Calibri" w:hAnsi="Calibri" w:cs="Calibri"/>
                <w:sz w:val="19"/>
                <w:szCs w:val="19"/>
              </w:rPr>
              <w:t>☐ On Track</w:t>
            </w:r>
          </w:p>
          <w:p w14:paraId="3DCA6465" w14:textId="77777777" w:rsidR="00F745B1" w:rsidRDefault="00000000">
            <w:pPr>
              <w:spacing w:after="20"/>
            </w:pPr>
            <w:r>
              <w:rPr>
                <w:rFonts w:ascii="Calibri" w:eastAsia="Calibri" w:hAnsi="Calibri" w:cs="Calibri"/>
                <w:sz w:val="19"/>
                <w:szCs w:val="19"/>
              </w:rPr>
              <w:t>☐ Behind</w:t>
            </w:r>
          </w:p>
          <w:p w14:paraId="187A3BDA" w14:textId="77777777" w:rsidR="00F745B1" w:rsidRDefault="00000000">
            <w:pPr>
              <w:spacing w:after="20"/>
            </w:pPr>
            <w:r>
              <w:rPr>
                <w:rFonts w:ascii="Calibri" w:eastAsia="Calibri" w:hAnsi="Calibri" w:cs="Calibri"/>
                <w:sz w:val="19"/>
                <w:szCs w:val="19"/>
              </w:rPr>
              <w:t>☐ Complete</w:t>
            </w:r>
          </w:p>
        </w:tc>
        <w:tc>
          <w:tcPr>
            <w:tcW w:w="1250" w:type="dxa"/>
            <w:shd w:val="clear" w:color="auto" w:fill="FFFFFF"/>
            <w:tcMar>
              <w:top w:w="80" w:type="dxa"/>
              <w:left w:w="100" w:type="dxa"/>
              <w:bottom w:w="80" w:type="dxa"/>
              <w:right w:w="100" w:type="dxa"/>
            </w:tcMar>
            <w:vAlign w:val="center"/>
          </w:tcPr>
          <w:p w14:paraId="2456E6C6" w14:textId="77777777" w:rsidR="00F745B1" w:rsidRDefault="00F745B1"/>
        </w:tc>
      </w:tr>
    </w:tbl>
    <w:p w14:paraId="114C964C" w14:textId="2B6A2F78" w:rsidR="00F745B1" w:rsidRDefault="006B6799" w:rsidP="006B6799">
      <w:pPr>
        <w:pStyle w:val="Heading1"/>
        <w:spacing w:before="400" w:after="200"/>
      </w:pPr>
      <w:r>
        <w:rPr>
          <w:rFonts w:ascii="Calibri" w:eastAsia="Calibri" w:hAnsi="Calibri" w:cs="Calibri"/>
          <w:b/>
          <w:bCs/>
          <w:color w:val="1F3864"/>
          <w:sz w:val="28"/>
          <w:szCs w:val="28"/>
        </w:rPr>
        <w:t>6.0 HSE</w:t>
      </w:r>
      <w:r w:rsidR="00000000">
        <w:rPr>
          <w:rFonts w:ascii="Calibri" w:eastAsia="Calibri" w:hAnsi="Calibri" w:cs="Calibri"/>
          <w:b/>
          <w:bCs/>
          <w:color w:val="1F3864"/>
          <w:sz w:val="28"/>
          <w:szCs w:val="28"/>
        </w:rPr>
        <w:t>-MS PERFORMANCE KPI SNAPSHOT</w:t>
      </w:r>
    </w:p>
    <w:p w14:paraId="422E93E3" w14:textId="77777777" w:rsidR="00F745B1" w:rsidRDefault="00000000">
      <w:pPr>
        <w:spacing w:after="140" w:line="276" w:lineRule="auto"/>
        <w:jc w:val="both"/>
      </w:pPr>
      <w:r>
        <w:rPr>
          <w:rFonts w:ascii="Calibri" w:eastAsia="Calibri" w:hAnsi="Calibri" w:cs="Calibri"/>
          <w:sz w:val="22"/>
          <w:szCs w:val="22"/>
        </w:rPr>
        <w:t>The table below summarises headline HSE-MS performance indicators for the reporting period. [HSE Manager to complete the Actual and Trend columns.]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3400"/>
        <w:gridCol w:w="1300"/>
        <w:gridCol w:w="1200"/>
        <w:gridCol w:w="1350"/>
      </w:tblGrid>
      <w:tr w:rsidR="00F745B1" w14:paraId="46A374EC" w14:textId="77777777">
        <w:trPr>
          <w:tblHeader/>
        </w:trPr>
        <w:tc>
          <w:tcPr>
            <w:tcW w:w="2100" w:type="dxa"/>
            <w:shd w:val="clear" w:color="auto" w:fill="1F3864"/>
            <w:tcMar>
              <w:top w:w="80" w:type="dxa"/>
              <w:left w:w="100" w:type="dxa"/>
              <w:bottom w:w="80" w:type="dxa"/>
              <w:right w:w="100" w:type="dxa"/>
            </w:tcMar>
            <w:vAlign w:val="center"/>
          </w:tcPr>
          <w:p w14:paraId="0FEC40BD" w14:textId="77777777" w:rsidR="00F745B1" w:rsidRDefault="00000000">
            <w:r>
              <w:rPr>
                <w:rFonts w:ascii="Calibri" w:eastAsia="Calibri" w:hAnsi="Calibri" w:cs="Calibri"/>
                <w:b/>
                <w:bCs/>
                <w:color w:val="FFFFFF"/>
              </w:rPr>
              <w:t>KPI</w:t>
            </w:r>
          </w:p>
        </w:tc>
        <w:tc>
          <w:tcPr>
            <w:tcW w:w="3400" w:type="dxa"/>
            <w:shd w:val="clear" w:color="auto" w:fill="1F3864"/>
            <w:tcMar>
              <w:top w:w="80" w:type="dxa"/>
              <w:left w:w="100" w:type="dxa"/>
              <w:bottom w:w="80" w:type="dxa"/>
              <w:right w:w="100" w:type="dxa"/>
            </w:tcMar>
            <w:vAlign w:val="center"/>
          </w:tcPr>
          <w:p w14:paraId="757C3AE5" w14:textId="77777777" w:rsidR="00F745B1" w:rsidRDefault="00000000">
            <w:r>
              <w:rPr>
                <w:rFonts w:ascii="Calibri" w:eastAsia="Calibri" w:hAnsi="Calibri" w:cs="Calibri"/>
                <w:b/>
                <w:bCs/>
                <w:color w:val="FFFFFF"/>
              </w:rPr>
              <w:t>DEFINITION</w:t>
            </w:r>
          </w:p>
        </w:tc>
        <w:tc>
          <w:tcPr>
            <w:tcW w:w="1300" w:type="dxa"/>
            <w:shd w:val="clear" w:color="auto" w:fill="1F3864"/>
            <w:tcMar>
              <w:top w:w="80" w:type="dxa"/>
              <w:left w:w="100" w:type="dxa"/>
              <w:bottom w:w="80" w:type="dxa"/>
              <w:right w:w="100" w:type="dxa"/>
            </w:tcMar>
            <w:vAlign w:val="center"/>
          </w:tcPr>
          <w:p w14:paraId="39EC51C9" w14:textId="77777777" w:rsidR="00F745B1" w:rsidRDefault="00000000">
            <w:pPr>
              <w:jc w:val="center"/>
            </w:pPr>
            <w:r>
              <w:rPr>
                <w:rFonts w:ascii="Calibri" w:eastAsia="Calibri" w:hAnsi="Calibri" w:cs="Calibri"/>
                <w:b/>
                <w:bCs/>
                <w:color w:val="FFFFFF"/>
              </w:rPr>
              <w:t>TARGET</w:t>
            </w:r>
          </w:p>
        </w:tc>
        <w:tc>
          <w:tcPr>
            <w:tcW w:w="1200" w:type="dxa"/>
            <w:shd w:val="clear" w:color="auto" w:fill="1F3864"/>
            <w:tcMar>
              <w:top w:w="80" w:type="dxa"/>
              <w:left w:w="100" w:type="dxa"/>
              <w:bottom w:w="80" w:type="dxa"/>
              <w:right w:w="100" w:type="dxa"/>
            </w:tcMar>
            <w:vAlign w:val="center"/>
          </w:tcPr>
          <w:p w14:paraId="3A0A69C1" w14:textId="77777777" w:rsidR="00F745B1" w:rsidRDefault="00000000">
            <w:pPr>
              <w:jc w:val="center"/>
            </w:pPr>
            <w:r>
              <w:rPr>
                <w:rFonts w:ascii="Calibri" w:eastAsia="Calibri" w:hAnsi="Calibri" w:cs="Calibri"/>
                <w:b/>
                <w:bCs/>
                <w:color w:val="FFFFFF"/>
              </w:rPr>
              <w:t>ACTUAL</w:t>
            </w:r>
          </w:p>
        </w:tc>
        <w:tc>
          <w:tcPr>
            <w:tcW w:w="1350" w:type="dxa"/>
            <w:shd w:val="clear" w:color="auto" w:fill="1F3864"/>
            <w:tcMar>
              <w:top w:w="80" w:type="dxa"/>
              <w:left w:w="100" w:type="dxa"/>
              <w:bottom w:w="80" w:type="dxa"/>
              <w:right w:w="100" w:type="dxa"/>
            </w:tcMar>
            <w:vAlign w:val="center"/>
          </w:tcPr>
          <w:p w14:paraId="3C87F3DF" w14:textId="77777777" w:rsidR="00F745B1" w:rsidRDefault="00000000">
            <w:r>
              <w:rPr>
                <w:rFonts w:ascii="Calibri" w:eastAsia="Calibri" w:hAnsi="Calibri" w:cs="Calibri"/>
                <w:b/>
                <w:bCs/>
                <w:color w:val="FFFFFF"/>
              </w:rPr>
              <w:t>TREND</w:t>
            </w:r>
          </w:p>
        </w:tc>
      </w:tr>
      <w:tr w:rsidR="00F745B1" w14:paraId="34E12146" w14:textId="77777777">
        <w:tc>
          <w:tcPr>
            <w:tcW w:w="2100" w:type="dxa"/>
            <w:shd w:val="clear" w:color="auto" w:fill="F2F2F2"/>
            <w:tcMar>
              <w:top w:w="80" w:type="dxa"/>
              <w:left w:w="100" w:type="dxa"/>
              <w:bottom w:w="80" w:type="dxa"/>
              <w:right w:w="100" w:type="dxa"/>
            </w:tcMar>
            <w:vAlign w:val="center"/>
          </w:tcPr>
          <w:p w14:paraId="07C96372" w14:textId="77777777" w:rsidR="00F745B1" w:rsidRDefault="00000000">
            <w:r>
              <w:rPr>
                <w:rFonts w:ascii="Calibri" w:eastAsia="Calibri" w:hAnsi="Calibri" w:cs="Calibri"/>
                <w:b/>
                <w:bCs/>
                <w:color w:val="000000"/>
              </w:rPr>
              <w:t>Lost Time Injury Frequency Rate (LTIFR)</w:t>
            </w:r>
          </w:p>
        </w:tc>
        <w:tc>
          <w:tcPr>
            <w:tcW w:w="3400" w:type="dxa"/>
            <w:shd w:val="clear" w:color="auto" w:fill="F2F2F2"/>
            <w:tcMar>
              <w:top w:w="80" w:type="dxa"/>
              <w:left w:w="100" w:type="dxa"/>
              <w:bottom w:w="80" w:type="dxa"/>
              <w:right w:w="100" w:type="dxa"/>
            </w:tcMar>
            <w:vAlign w:val="center"/>
          </w:tcPr>
          <w:p w14:paraId="53F8BA7E" w14:textId="77777777" w:rsidR="00F745B1" w:rsidRDefault="00000000">
            <w:r>
              <w:rPr>
                <w:rFonts w:ascii="Calibri" w:eastAsia="Calibri" w:hAnsi="Calibri" w:cs="Calibri"/>
                <w:color w:val="000000"/>
              </w:rPr>
              <w:t>Lost Time Injuries per 200,000 hours worked</w:t>
            </w:r>
          </w:p>
        </w:tc>
        <w:tc>
          <w:tcPr>
            <w:tcW w:w="1300" w:type="dxa"/>
            <w:shd w:val="clear" w:color="auto" w:fill="F2F2F2"/>
            <w:tcMar>
              <w:top w:w="80" w:type="dxa"/>
              <w:left w:w="100" w:type="dxa"/>
              <w:bottom w:w="80" w:type="dxa"/>
              <w:right w:w="100" w:type="dxa"/>
            </w:tcMar>
            <w:vAlign w:val="center"/>
          </w:tcPr>
          <w:p w14:paraId="081768D1" w14:textId="77777777" w:rsidR="00F745B1" w:rsidRDefault="00000000">
            <w:pPr>
              <w:jc w:val="center"/>
            </w:pPr>
            <w:r>
              <w:rPr>
                <w:rFonts w:ascii="Calibri" w:eastAsia="Calibri" w:hAnsi="Calibri" w:cs="Calibri"/>
                <w:color w:val="000000"/>
              </w:rPr>
              <w:t>0</w:t>
            </w:r>
          </w:p>
        </w:tc>
        <w:tc>
          <w:tcPr>
            <w:tcW w:w="1200" w:type="dxa"/>
            <w:shd w:val="clear" w:color="auto" w:fill="F2F2F2"/>
            <w:tcMar>
              <w:top w:w="80" w:type="dxa"/>
              <w:left w:w="100" w:type="dxa"/>
              <w:bottom w:w="80" w:type="dxa"/>
              <w:right w:w="100" w:type="dxa"/>
            </w:tcMar>
            <w:vAlign w:val="center"/>
          </w:tcPr>
          <w:p w14:paraId="051CC2C4" w14:textId="77777777" w:rsidR="00F745B1" w:rsidRDefault="00F745B1">
            <w:pPr>
              <w:jc w:val="center"/>
            </w:pPr>
          </w:p>
        </w:tc>
        <w:tc>
          <w:tcPr>
            <w:tcW w:w="1350" w:type="dxa"/>
            <w:shd w:val="clear" w:color="auto" w:fill="F2F2F2"/>
            <w:tcMar>
              <w:top w:w="80" w:type="dxa"/>
              <w:left w:w="100" w:type="dxa"/>
              <w:bottom w:w="80" w:type="dxa"/>
              <w:right w:w="100" w:type="dxa"/>
            </w:tcMar>
            <w:vAlign w:val="center"/>
          </w:tcPr>
          <w:p w14:paraId="3B688C74" w14:textId="77777777" w:rsidR="00F745B1" w:rsidRDefault="00F745B1"/>
        </w:tc>
      </w:tr>
      <w:tr w:rsidR="00F745B1" w14:paraId="50BE62E9" w14:textId="77777777">
        <w:tc>
          <w:tcPr>
            <w:tcW w:w="2100" w:type="dxa"/>
            <w:shd w:val="clear" w:color="auto" w:fill="FFFFFF"/>
            <w:tcMar>
              <w:top w:w="80" w:type="dxa"/>
              <w:left w:w="100" w:type="dxa"/>
              <w:bottom w:w="80" w:type="dxa"/>
              <w:right w:w="100" w:type="dxa"/>
            </w:tcMar>
            <w:vAlign w:val="center"/>
          </w:tcPr>
          <w:p w14:paraId="3BC639D2" w14:textId="77777777" w:rsidR="00F745B1" w:rsidRDefault="00000000">
            <w:r>
              <w:rPr>
                <w:rFonts w:ascii="Calibri" w:eastAsia="Calibri" w:hAnsi="Calibri" w:cs="Calibri"/>
                <w:b/>
                <w:bCs/>
                <w:color w:val="000000"/>
              </w:rPr>
              <w:t>Total Recordable Incident Rate (TRIR)</w:t>
            </w:r>
          </w:p>
        </w:tc>
        <w:tc>
          <w:tcPr>
            <w:tcW w:w="3400" w:type="dxa"/>
            <w:shd w:val="clear" w:color="auto" w:fill="FFFFFF"/>
            <w:tcMar>
              <w:top w:w="80" w:type="dxa"/>
              <w:left w:w="100" w:type="dxa"/>
              <w:bottom w:w="80" w:type="dxa"/>
              <w:right w:w="100" w:type="dxa"/>
            </w:tcMar>
            <w:vAlign w:val="center"/>
          </w:tcPr>
          <w:p w14:paraId="3EA4FA64" w14:textId="77777777" w:rsidR="00F745B1" w:rsidRDefault="00000000">
            <w:r>
              <w:rPr>
                <w:rFonts w:ascii="Calibri" w:eastAsia="Calibri" w:hAnsi="Calibri" w:cs="Calibri"/>
                <w:color w:val="000000"/>
              </w:rPr>
              <w:t>Recordable incidents per 200,000 hours worked</w:t>
            </w:r>
          </w:p>
        </w:tc>
        <w:tc>
          <w:tcPr>
            <w:tcW w:w="1300" w:type="dxa"/>
            <w:shd w:val="clear" w:color="auto" w:fill="FFFFFF"/>
            <w:tcMar>
              <w:top w:w="80" w:type="dxa"/>
              <w:left w:w="100" w:type="dxa"/>
              <w:bottom w:w="80" w:type="dxa"/>
              <w:right w:w="100" w:type="dxa"/>
            </w:tcMar>
            <w:vAlign w:val="center"/>
          </w:tcPr>
          <w:p w14:paraId="5A26A4A5" w14:textId="77777777" w:rsidR="00F745B1" w:rsidRDefault="00000000">
            <w:pPr>
              <w:jc w:val="center"/>
            </w:pPr>
            <w:r>
              <w:rPr>
                <w:rFonts w:ascii="Calibri" w:eastAsia="Calibri" w:hAnsi="Calibri" w:cs="Calibri"/>
                <w:color w:val="000000"/>
              </w:rPr>
              <w:t>As low as reasonably practicable</w:t>
            </w:r>
          </w:p>
        </w:tc>
        <w:tc>
          <w:tcPr>
            <w:tcW w:w="1200" w:type="dxa"/>
            <w:shd w:val="clear" w:color="auto" w:fill="FFFFFF"/>
            <w:tcMar>
              <w:top w:w="80" w:type="dxa"/>
              <w:left w:w="100" w:type="dxa"/>
              <w:bottom w:w="80" w:type="dxa"/>
              <w:right w:w="100" w:type="dxa"/>
            </w:tcMar>
            <w:vAlign w:val="center"/>
          </w:tcPr>
          <w:p w14:paraId="17873160" w14:textId="77777777" w:rsidR="00F745B1" w:rsidRDefault="00F745B1">
            <w:pPr>
              <w:jc w:val="center"/>
            </w:pPr>
          </w:p>
        </w:tc>
        <w:tc>
          <w:tcPr>
            <w:tcW w:w="1350" w:type="dxa"/>
            <w:shd w:val="clear" w:color="auto" w:fill="FFFFFF"/>
            <w:tcMar>
              <w:top w:w="80" w:type="dxa"/>
              <w:left w:w="100" w:type="dxa"/>
              <w:bottom w:w="80" w:type="dxa"/>
              <w:right w:w="100" w:type="dxa"/>
            </w:tcMar>
            <w:vAlign w:val="center"/>
          </w:tcPr>
          <w:p w14:paraId="387DE4C6" w14:textId="77777777" w:rsidR="00F745B1" w:rsidRDefault="00F745B1"/>
        </w:tc>
      </w:tr>
      <w:tr w:rsidR="00F745B1" w14:paraId="7E994F32" w14:textId="77777777">
        <w:tc>
          <w:tcPr>
            <w:tcW w:w="2100" w:type="dxa"/>
            <w:shd w:val="clear" w:color="auto" w:fill="F2F2F2"/>
            <w:tcMar>
              <w:top w:w="80" w:type="dxa"/>
              <w:left w:w="100" w:type="dxa"/>
              <w:bottom w:w="80" w:type="dxa"/>
              <w:right w:w="100" w:type="dxa"/>
            </w:tcMar>
            <w:vAlign w:val="center"/>
          </w:tcPr>
          <w:p w14:paraId="32E55C76" w14:textId="77777777" w:rsidR="00F745B1" w:rsidRDefault="00000000">
            <w:r>
              <w:rPr>
                <w:rFonts w:ascii="Calibri" w:eastAsia="Calibri" w:hAnsi="Calibri" w:cs="Calibri"/>
                <w:b/>
                <w:bCs/>
                <w:color w:val="000000"/>
              </w:rPr>
              <w:t>Near-Miss Reporting Rate</w:t>
            </w:r>
          </w:p>
        </w:tc>
        <w:tc>
          <w:tcPr>
            <w:tcW w:w="3400" w:type="dxa"/>
            <w:shd w:val="clear" w:color="auto" w:fill="F2F2F2"/>
            <w:tcMar>
              <w:top w:w="80" w:type="dxa"/>
              <w:left w:w="100" w:type="dxa"/>
              <w:bottom w:w="80" w:type="dxa"/>
              <w:right w:w="100" w:type="dxa"/>
            </w:tcMar>
            <w:vAlign w:val="center"/>
          </w:tcPr>
          <w:p w14:paraId="2418F036" w14:textId="77777777" w:rsidR="00F745B1" w:rsidRDefault="00000000">
            <w:r>
              <w:rPr>
                <w:rFonts w:ascii="Calibri" w:eastAsia="Calibri" w:hAnsi="Calibri" w:cs="Calibri"/>
                <w:color w:val="000000"/>
              </w:rPr>
              <w:t>Near-misses reported per month, per Ref. HSEP Attach. 4</w:t>
            </w:r>
          </w:p>
        </w:tc>
        <w:tc>
          <w:tcPr>
            <w:tcW w:w="1300" w:type="dxa"/>
            <w:shd w:val="clear" w:color="auto" w:fill="F2F2F2"/>
            <w:tcMar>
              <w:top w:w="80" w:type="dxa"/>
              <w:left w:w="100" w:type="dxa"/>
              <w:bottom w:w="80" w:type="dxa"/>
              <w:right w:w="100" w:type="dxa"/>
            </w:tcMar>
            <w:vAlign w:val="center"/>
          </w:tcPr>
          <w:p w14:paraId="6BC41D2F" w14:textId="77777777" w:rsidR="00F745B1" w:rsidRDefault="00000000">
            <w:pPr>
              <w:jc w:val="center"/>
            </w:pPr>
            <w:r>
              <w:rPr>
                <w:rFonts w:ascii="Calibri" w:eastAsia="Calibri" w:hAnsi="Calibri" w:cs="Calibri"/>
                <w:color w:val="000000"/>
              </w:rPr>
              <w:t>Trending upward (proactive reporting)</w:t>
            </w:r>
          </w:p>
        </w:tc>
        <w:tc>
          <w:tcPr>
            <w:tcW w:w="1200" w:type="dxa"/>
            <w:shd w:val="clear" w:color="auto" w:fill="F2F2F2"/>
            <w:tcMar>
              <w:top w:w="80" w:type="dxa"/>
              <w:left w:w="100" w:type="dxa"/>
              <w:bottom w:w="80" w:type="dxa"/>
              <w:right w:w="100" w:type="dxa"/>
            </w:tcMar>
            <w:vAlign w:val="center"/>
          </w:tcPr>
          <w:p w14:paraId="5DA07E8C" w14:textId="77777777" w:rsidR="00F745B1" w:rsidRDefault="00F745B1">
            <w:pPr>
              <w:jc w:val="center"/>
            </w:pPr>
          </w:p>
        </w:tc>
        <w:tc>
          <w:tcPr>
            <w:tcW w:w="1350" w:type="dxa"/>
            <w:shd w:val="clear" w:color="auto" w:fill="F2F2F2"/>
            <w:tcMar>
              <w:top w:w="80" w:type="dxa"/>
              <w:left w:w="100" w:type="dxa"/>
              <w:bottom w:w="80" w:type="dxa"/>
              <w:right w:w="100" w:type="dxa"/>
            </w:tcMar>
            <w:vAlign w:val="center"/>
          </w:tcPr>
          <w:p w14:paraId="71239F0B" w14:textId="77777777" w:rsidR="00F745B1" w:rsidRDefault="00F745B1"/>
        </w:tc>
      </w:tr>
      <w:tr w:rsidR="00F745B1" w14:paraId="2CFEEC37" w14:textId="77777777">
        <w:tc>
          <w:tcPr>
            <w:tcW w:w="2100" w:type="dxa"/>
            <w:shd w:val="clear" w:color="auto" w:fill="FFFFFF"/>
            <w:tcMar>
              <w:top w:w="80" w:type="dxa"/>
              <w:left w:w="100" w:type="dxa"/>
              <w:bottom w:w="80" w:type="dxa"/>
              <w:right w:w="100" w:type="dxa"/>
            </w:tcMar>
            <w:vAlign w:val="center"/>
          </w:tcPr>
          <w:p w14:paraId="5A802813" w14:textId="77777777" w:rsidR="00F745B1" w:rsidRDefault="00000000">
            <w:r>
              <w:rPr>
                <w:rFonts w:ascii="Calibri" w:eastAsia="Calibri" w:hAnsi="Calibri" w:cs="Calibri"/>
                <w:b/>
                <w:bCs/>
                <w:color w:val="000000"/>
              </w:rPr>
              <w:t>HSE Audit Closure Rate (Ref. HSEP Sec. 4.7)</w:t>
            </w:r>
          </w:p>
        </w:tc>
        <w:tc>
          <w:tcPr>
            <w:tcW w:w="3400" w:type="dxa"/>
            <w:shd w:val="clear" w:color="auto" w:fill="FFFFFF"/>
            <w:tcMar>
              <w:top w:w="80" w:type="dxa"/>
              <w:left w:w="100" w:type="dxa"/>
              <w:bottom w:w="80" w:type="dxa"/>
              <w:right w:w="100" w:type="dxa"/>
            </w:tcMar>
            <w:vAlign w:val="center"/>
          </w:tcPr>
          <w:p w14:paraId="018E44F0" w14:textId="77777777" w:rsidR="00F745B1" w:rsidRDefault="00000000">
            <w:r>
              <w:rPr>
                <w:rFonts w:ascii="Calibri" w:eastAsia="Calibri" w:hAnsi="Calibri" w:cs="Calibri"/>
                <w:color w:val="000000"/>
              </w:rPr>
              <w:t>% of audit findings closed by agreed due date</w:t>
            </w:r>
          </w:p>
        </w:tc>
        <w:tc>
          <w:tcPr>
            <w:tcW w:w="1300" w:type="dxa"/>
            <w:shd w:val="clear" w:color="auto" w:fill="FFFFFF"/>
            <w:tcMar>
              <w:top w:w="80" w:type="dxa"/>
              <w:left w:w="100" w:type="dxa"/>
              <w:bottom w:w="80" w:type="dxa"/>
              <w:right w:w="100" w:type="dxa"/>
            </w:tcMar>
            <w:vAlign w:val="center"/>
          </w:tcPr>
          <w:p w14:paraId="49F74B1B" w14:textId="77777777" w:rsidR="00F745B1" w:rsidRDefault="00000000">
            <w:pPr>
              <w:jc w:val="center"/>
            </w:pPr>
            <w:r>
              <w:rPr>
                <w:rFonts w:ascii="Calibri" w:eastAsia="Calibri" w:hAnsi="Calibri" w:cs="Calibri"/>
                <w:color w:val="000000"/>
              </w:rPr>
              <w:t>100%</w:t>
            </w:r>
          </w:p>
        </w:tc>
        <w:tc>
          <w:tcPr>
            <w:tcW w:w="1200" w:type="dxa"/>
            <w:shd w:val="clear" w:color="auto" w:fill="FFFFFF"/>
            <w:tcMar>
              <w:top w:w="80" w:type="dxa"/>
              <w:left w:w="100" w:type="dxa"/>
              <w:bottom w:w="80" w:type="dxa"/>
              <w:right w:w="100" w:type="dxa"/>
            </w:tcMar>
            <w:vAlign w:val="center"/>
          </w:tcPr>
          <w:p w14:paraId="2F093330" w14:textId="77777777" w:rsidR="00F745B1" w:rsidRDefault="00F745B1">
            <w:pPr>
              <w:jc w:val="center"/>
            </w:pPr>
          </w:p>
        </w:tc>
        <w:tc>
          <w:tcPr>
            <w:tcW w:w="1350" w:type="dxa"/>
            <w:shd w:val="clear" w:color="auto" w:fill="FFFFFF"/>
            <w:tcMar>
              <w:top w:w="80" w:type="dxa"/>
              <w:left w:w="100" w:type="dxa"/>
              <w:bottom w:w="80" w:type="dxa"/>
              <w:right w:w="100" w:type="dxa"/>
            </w:tcMar>
            <w:vAlign w:val="center"/>
          </w:tcPr>
          <w:p w14:paraId="0EFD785B" w14:textId="77777777" w:rsidR="00F745B1" w:rsidRDefault="00F745B1"/>
        </w:tc>
      </w:tr>
      <w:tr w:rsidR="00F745B1" w14:paraId="643175D6" w14:textId="77777777">
        <w:tc>
          <w:tcPr>
            <w:tcW w:w="2100" w:type="dxa"/>
            <w:shd w:val="clear" w:color="auto" w:fill="F2F2F2"/>
            <w:tcMar>
              <w:top w:w="80" w:type="dxa"/>
              <w:left w:w="100" w:type="dxa"/>
              <w:bottom w:w="80" w:type="dxa"/>
              <w:right w:w="100" w:type="dxa"/>
            </w:tcMar>
            <w:vAlign w:val="center"/>
          </w:tcPr>
          <w:p w14:paraId="4AB8B373" w14:textId="77777777" w:rsidR="00F745B1" w:rsidRDefault="00000000">
            <w:r>
              <w:rPr>
                <w:rFonts w:ascii="Calibri" w:eastAsia="Calibri" w:hAnsi="Calibri" w:cs="Calibri"/>
                <w:b/>
                <w:bCs/>
                <w:color w:val="000000"/>
              </w:rPr>
              <w:t>Training Compliance Rate (Ref. Section 5)</w:t>
            </w:r>
          </w:p>
        </w:tc>
        <w:tc>
          <w:tcPr>
            <w:tcW w:w="3400" w:type="dxa"/>
            <w:shd w:val="clear" w:color="auto" w:fill="F2F2F2"/>
            <w:tcMar>
              <w:top w:w="80" w:type="dxa"/>
              <w:left w:w="100" w:type="dxa"/>
              <w:bottom w:w="80" w:type="dxa"/>
              <w:right w:w="100" w:type="dxa"/>
            </w:tcMar>
            <w:vAlign w:val="center"/>
          </w:tcPr>
          <w:p w14:paraId="2AC928D5" w14:textId="77777777" w:rsidR="00F745B1" w:rsidRDefault="00000000">
            <w:r>
              <w:rPr>
                <w:rFonts w:ascii="Calibri" w:eastAsia="Calibri" w:hAnsi="Calibri" w:cs="Calibri"/>
                <w:color w:val="000000"/>
              </w:rPr>
              <w:t>% of required training completed against target</w:t>
            </w:r>
          </w:p>
        </w:tc>
        <w:tc>
          <w:tcPr>
            <w:tcW w:w="1300" w:type="dxa"/>
            <w:shd w:val="clear" w:color="auto" w:fill="F2F2F2"/>
            <w:tcMar>
              <w:top w:w="80" w:type="dxa"/>
              <w:left w:w="100" w:type="dxa"/>
              <w:bottom w:w="80" w:type="dxa"/>
              <w:right w:w="100" w:type="dxa"/>
            </w:tcMar>
            <w:vAlign w:val="center"/>
          </w:tcPr>
          <w:p w14:paraId="023035FF" w14:textId="77777777" w:rsidR="00F745B1" w:rsidRDefault="00000000">
            <w:pPr>
              <w:jc w:val="center"/>
            </w:pPr>
            <w:r>
              <w:rPr>
                <w:rFonts w:ascii="Calibri" w:eastAsia="Calibri" w:hAnsi="Calibri" w:cs="Calibri"/>
                <w:color w:val="000000"/>
              </w:rPr>
              <w:t>100%</w:t>
            </w:r>
          </w:p>
        </w:tc>
        <w:tc>
          <w:tcPr>
            <w:tcW w:w="1200" w:type="dxa"/>
            <w:shd w:val="clear" w:color="auto" w:fill="F2F2F2"/>
            <w:tcMar>
              <w:top w:w="80" w:type="dxa"/>
              <w:left w:w="100" w:type="dxa"/>
              <w:bottom w:w="80" w:type="dxa"/>
              <w:right w:w="100" w:type="dxa"/>
            </w:tcMar>
            <w:vAlign w:val="center"/>
          </w:tcPr>
          <w:p w14:paraId="0E94171C" w14:textId="77777777" w:rsidR="00F745B1" w:rsidRDefault="00F745B1">
            <w:pPr>
              <w:jc w:val="center"/>
            </w:pPr>
          </w:p>
        </w:tc>
        <w:tc>
          <w:tcPr>
            <w:tcW w:w="1350" w:type="dxa"/>
            <w:shd w:val="clear" w:color="auto" w:fill="F2F2F2"/>
            <w:tcMar>
              <w:top w:w="80" w:type="dxa"/>
              <w:left w:w="100" w:type="dxa"/>
              <w:bottom w:w="80" w:type="dxa"/>
              <w:right w:w="100" w:type="dxa"/>
            </w:tcMar>
            <w:vAlign w:val="center"/>
          </w:tcPr>
          <w:p w14:paraId="62474BBD" w14:textId="77777777" w:rsidR="00F745B1" w:rsidRDefault="00F745B1"/>
        </w:tc>
      </w:tr>
      <w:tr w:rsidR="00F745B1" w14:paraId="4EAE1D0F" w14:textId="77777777">
        <w:tc>
          <w:tcPr>
            <w:tcW w:w="2100" w:type="dxa"/>
            <w:shd w:val="clear" w:color="auto" w:fill="FFFFFF"/>
            <w:tcMar>
              <w:top w:w="80" w:type="dxa"/>
              <w:left w:w="100" w:type="dxa"/>
              <w:bottom w:w="80" w:type="dxa"/>
              <w:right w:w="100" w:type="dxa"/>
            </w:tcMar>
            <w:vAlign w:val="center"/>
          </w:tcPr>
          <w:p w14:paraId="58828D53" w14:textId="77777777" w:rsidR="00F745B1" w:rsidRDefault="00000000">
            <w:r>
              <w:rPr>
                <w:rFonts w:ascii="Calibri" w:eastAsia="Calibri" w:hAnsi="Calibri" w:cs="Calibri"/>
                <w:b/>
                <w:bCs/>
                <w:color w:val="000000"/>
              </w:rPr>
              <w:t>MOC Compliance Rate (Ref. SWDA-HSE-PROC-04.5.1)</w:t>
            </w:r>
          </w:p>
        </w:tc>
        <w:tc>
          <w:tcPr>
            <w:tcW w:w="3400" w:type="dxa"/>
            <w:shd w:val="clear" w:color="auto" w:fill="FFFFFF"/>
            <w:tcMar>
              <w:top w:w="80" w:type="dxa"/>
              <w:left w:w="100" w:type="dxa"/>
              <w:bottom w:w="80" w:type="dxa"/>
              <w:right w:w="100" w:type="dxa"/>
            </w:tcMar>
            <w:vAlign w:val="center"/>
          </w:tcPr>
          <w:p w14:paraId="2374894A" w14:textId="77777777" w:rsidR="00F745B1" w:rsidRDefault="00000000">
            <w:r>
              <w:rPr>
                <w:rFonts w:ascii="Calibri" w:eastAsia="Calibri" w:hAnsi="Calibri" w:cs="Calibri"/>
                <w:color w:val="000000"/>
              </w:rPr>
              <w:t>% of changes implemented with an approved MOCR</w:t>
            </w:r>
          </w:p>
        </w:tc>
        <w:tc>
          <w:tcPr>
            <w:tcW w:w="1300" w:type="dxa"/>
            <w:shd w:val="clear" w:color="auto" w:fill="FFFFFF"/>
            <w:tcMar>
              <w:top w:w="80" w:type="dxa"/>
              <w:left w:w="100" w:type="dxa"/>
              <w:bottom w:w="80" w:type="dxa"/>
              <w:right w:w="100" w:type="dxa"/>
            </w:tcMar>
            <w:vAlign w:val="center"/>
          </w:tcPr>
          <w:p w14:paraId="48C39115" w14:textId="77777777" w:rsidR="00F745B1" w:rsidRDefault="00000000">
            <w:pPr>
              <w:jc w:val="center"/>
            </w:pPr>
            <w:r>
              <w:rPr>
                <w:rFonts w:ascii="Calibri" w:eastAsia="Calibri" w:hAnsi="Calibri" w:cs="Calibri"/>
                <w:color w:val="000000"/>
              </w:rPr>
              <w:t>100%</w:t>
            </w:r>
          </w:p>
        </w:tc>
        <w:tc>
          <w:tcPr>
            <w:tcW w:w="1200" w:type="dxa"/>
            <w:shd w:val="clear" w:color="auto" w:fill="FFFFFF"/>
            <w:tcMar>
              <w:top w:w="80" w:type="dxa"/>
              <w:left w:w="100" w:type="dxa"/>
              <w:bottom w:w="80" w:type="dxa"/>
              <w:right w:w="100" w:type="dxa"/>
            </w:tcMar>
            <w:vAlign w:val="center"/>
          </w:tcPr>
          <w:p w14:paraId="11A1AB1F" w14:textId="77777777" w:rsidR="00F745B1" w:rsidRDefault="00F745B1">
            <w:pPr>
              <w:jc w:val="center"/>
            </w:pPr>
          </w:p>
        </w:tc>
        <w:tc>
          <w:tcPr>
            <w:tcW w:w="1350" w:type="dxa"/>
            <w:shd w:val="clear" w:color="auto" w:fill="FFFFFF"/>
            <w:tcMar>
              <w:top w:w="80" w:type="dxa"/>
              <w:left w:w="100" w:type="dxa"/>
              <w:bottom w:w="80" w:type="dxa"/>
              <w:right w:w="100" w:type="dxa"/>
            </w:tcMar>
            <w:vAlign w:val="center"/>
          </w:tcPr>
          <w:p w14:paraId="022E8B99" w14:textId="77777777" w:rsidR="00F745B1" w:rsidRDefault="00F745B1"/>
        </w:tc>
      </w:tr>
      <w:tr w:rsidR="00F745B1" w14:paraId="284F99D1" w14:textId="77777777">
        <w:tc>
          <w:tcPr>
            <w:tcW w:w="2100" w:type="dxa"/>
            <w:shd w:val="clear" w:color="auto" w:fill="F2F2F2"/>
            <w:tcMar>
              <w:top w:w="80" w:type="dxa"/>
              <w:left w:w="100" w:type="dxa"/>
              <w:bottom w:w="80" w:type="dxa"/>
              <w:right w:w="100" w:type="dxa"/>
            </w:tcMar>
            <w:vAlign w:val="center"/>
          </w:tcPr>
          <w:p w14:paraId="089DB64D" w14:textId="77777777" w:rsidR="00F745B1" w:rsidRDefault="00000000">
            <w:r>
              <w:rPr>
                <w:rFonts w:ascii="Calibri" w:eastAsia="Calibri" w:hAnsi="Calibri" w:cs="Calibri"/>
                <w:b/>
                <w:bCs/>
                <w:color w:val="000000"/>
              </w:rPr>
              <w:t>Community Grievance Closure Rate (Ref. SWDA-HSE-PROC-04.3.8)</w:t>
            </w:r>
          </w:p>
        </w:tc>
        <w:tc>
          <w:tcPr>
            <w:tcW w:w="3400" w:type="dxa"/>
            <w:shd w:val="clear" w:color="auto" w:fill="F2F2F2"/>
            <w:tcMar>
              <w:top w:w="80" w:type="dxa"/>
              <w:left w:w="100" w:type="dxa"/>
              <w:bottom w:w="80" w:type="dxa"/>
              <w:right w:w="100" w:type="dxa"/>
            </w:tcMar>
            <w:vAlign w:val="center"/>
          </w:tcPr>
          <w:p w14:paraId="25675708" w14:textId="77777777" w:rsidR="00F745B1" w:rsidRDefault="00000000">
            <w:r>
              <w:rPr>
                <w:rFonts w:ascii="Calibri" w:eastAsia="Calibri" w:hAnsi="Calibri" w:cs="Calibri"/>
                <w:color w:val="000000"/>
              </w:rPr>
              <w:t>% of grievances closed within target cycle time</w:t>
            </w:r>
          </w:p>
        </w:tc>
        <w:tc>
          <w:tcPr>
            <w:tcW w:w="1300" w:type="dxa"/>
            <w:shd w:val="clear" w:color="auto" w:fill="F2F2F2"/>
            <w:tcMar>
              <w:top w:w="80" w:type="dxa"/>
              <w:left w:w="100" w:type="dxa"/>
              <w:bottom w:w="80" w:type="dxa"/>
              <w:right w:w="100" w:type="dxa"/>
            </w:tcMar>
            <w:vAlign w:val="center"/>
          </w:tcPr>
          <w:p w14:paraId="08828415" w14:textId="77777777" w:rsidR="00F745B1" w:rsidRDefault="00000000">
            <w:pPr>
              <w:jc w:val="center"/>
            </w:pPr>
            <w:r>
              <w:rPr>
                <w:rFonts w:ascii="Calibri" w:eastAsia="Calibri" w:hAnsi="Calibri" w:cs="Calibri"/>
                <w:color w:val="000000"/>
              </w:rPr>
              <w:t>≥ 90%</w:t>
            </w:r>
          </w:p>
        </w:tc>
        <w:tc>
          <w:tcPr>
            <w:tcW w:w="1200" w:type="dxa"/>
            <w:shd w:val="clear" w:color="auto" w:fill="F2F2F2"/>
            <w:tcMar>
              <w:top w:w="80" w:type="dxa"/>
              <w:left w:w="100" w:type="dxa"/>
              <w:bottom w:w="80" w:type="dxa"/>
              <w:right w:w="100" w:type="dxa"/>
            </w:tcMar>
            <w:vAlign w:val="center"/>
          </w:tcPr>
          <w:p w14:paraId="1211D99F" w14:textId="77777777" w:rsidR="00F745B1" w:rsidRDefault="00F745B1">
            <w:pPr>
              <w:jc w:val="center"/>
            </w:pPr>
          </w:p>
        </w:tc>
        <w:tc>
          <w:tcPr>
            <w:tcW w:w="1350" w:type="dxa"/>
            <w:shd w:val="clear" w:color="auto" w:fill="F2F2F2"/>
            <w:tcMar>
              <w:top w:w="80" w:type="dxa"/>
              <w:left w:w="100" w:type="dxa"/>
              <w:bottom w:w="80" w:type="dxa"/>
              <w:right w:w="100" w:type="dxa"/>
            </w:tcMar>
            <w:vAlign w:val="center"/>
          </w:tcPr>
          <w:p w14:paraId="51D660E2" w14:textId="77777777" w:rsidR="00F745B1" w:rsidRDefault="00F745B1"/>
        </w:tc>
      </w:tr>
      <w:tr w:rsidR="00F745B1" w14:paraId="484872A4" w14:textId="77777777">
        <w:tc>
          <w:tcPr>
            <w:tcW w:w="2100" w:type="dxa"/>
            <w:shd w:val="clear" w:color="auto" w:fill="FFFFFF"/>
            <w:tcMar>
              <w:top w:w="80" w:type="dxa"/>
              <w:left w:w="100" w:type="dxa"/>
              <w:bottom w:w="80" w:type="dxa"/>
              <w:right w:w="100" w:type="dxa"/>
            </w:tcMar>
            <w:vAlign w:val="center"/>
          </w:tcPr>
          <w:p w14:paraId="10CCA6FE" w14:textId="77777777" w:rsidR="00F745B1" w:rsidRDefault="00000000">
            <w:r>
              <w:rPr>
                <w:rFonts w:ascii="Calibri" w:eastAsia="Calibri" w:hAnsi="Calibri" w:cs="Calibri"/>
                <w:b/>
                <w:bCs/>
                <w:color w:val="000000"/>
              </w:rPr>
              <w:t>Regulatory &amp; Standards Review Currency (Ref. SWDA-HSE-PROC-04.3.6)</w:t>
            </w:r>
          </w:p>
        </w:tc>
        <w:tc>
          <w:tcPr>
            <w:tcW w:w="3400" w:type="dxa"/>
            <w:shd w:val="clear" w:color="auto" w:fill="FFFFFF"/>
            <w:tcMar>
              <w:top w:w="80" w:type="dxa"/>
              <w:left w:w="100" w:type="dxa"/>
              <w:bottom w:w="80" w:type="dxa"/>
              <w:right w:w="100" w:type="dxa"/>
            </w:tcMar>
            <w:vAlign w:val="center"/>
          </w:tcPr>
          <w:p w14:paraId="162F1D5E" w14:textId="77777777" w:rsidR="00F745B1" w:rsidRDefault="00000000">
            <w:r>
              <w:rPr>
                <w:rFonts w:ascii="Calibri" w:eastAsia="Calibri" w:hAnsi="Calibri" w:cs="Calibri"/>
                <w:color w:val="000000"/>
              </w:rPr>
              <w:t>% of Legal &amp; Regulatory Register items reviewed on schedule</w:t>
            </w:r>
          </w:p>
        </w:tc>
        <w:tc>
          <w:tcPr>
            <w:tcW w:w="1300" w:type="dxa"/>
            <w:shd w:val="clear" w:color="auto" w:fill="FFFFFF"/>
            <w:tcMar>
              <w:top w:w="80" w:type="dxa"/>
              <w:left w:w="100" w:type="dxa"/>
              <w:bottom w:w="80" w:type="dxa"/>
              <w:right w:w="100" w:type="dxa"/>
            </w:tcMar>
            <w:vAlign w:val="center"/>
          </w:tcPr>
          <w:p w14:paraId="28865061" w14:textId="77777777" w:rsidR="00F745B1" w:rsidRDefault="00000000">
            <w:pPr>
              <w:jc w:val="center"/>
            </w:pPr>
            <w:r>
              <w:rPr>
                <w:rFonts w:ascii="Calibri" w:eastAsia="Calibri" w:hAnsi="Calibri" w:cs="Calibri"/>
                <w:color w:val="000000"/>
              </w:rPr>
              <w:t>100%</w:t>
            </w:r>
          </w:p>
        </w:tc>
        <w:tc>
          <w:tcPr>
            <w:tcW w:w="1200" w:type="dxa"/>
            <w:shd w:val="clear" w:color="auto" w:fill="FFFFFF"/>
            <w:tcMar>
              <w:top w:w="80" w:type="dxa"/>
              <w:left w:w="100" w:type="dxa"/>
              <w:bottom w:w="80" w:type="dxa"/>
              <w:right w:w="100" w:type="dxa"/>
            </w:tcMar>
            <w:vAlign w:val="center"/>
          </w:tcPr>
          <w:p w14:paraId="43C659AD" w14:textId="77777777" w:rsidR="00F745B1" w:rsidRDefault="00F745B1">
            <w:pPr>
              <w:jc w:val="center"/>
            </w:pPr>
          </w:p>
        </w:tc>
        <w:tc>
          <w:tcPr>
            <w:tcW w:w="1350" w:type="dxa"/>
            <w:shd w:val="clear" w:color="auto" w:fill="FFFFFF"/>
            <w:tcMar>
              <w:top w:w="80" w:type="dxa"/>
              <w:left w:w="100" w:type="dxa"/>
              <w:bottom w:w="80" w:type="dxa"/>
              <w:right w:w="100" w:type="dxa"/>
            </w:tcMar>
            <w:vAlign w:val="center"/>
          </w:tcPr>
          <w:p w14:paraId="2B6B23C8" w14:textId="77777777" w:rsidR="00F745B1" w:rsidRDefault="00F745B1"/>
        </w:tc>
      </w:tr>
    </w:tbl>
    <w:p w14:paraId="1E62E641" w14:textId="12DE9492" w:rsidR="00F745B1" w:rsidRDefault="006B6799" w:rsidP="006B6799">
      <w:pPr>
        <w:pStyle w:val="Heading1"/>
        <w:spacing w:before="400" w:after="200"/>
      </w:pPr>
      <w:r>
        <w:rPr>
          <w:rFonts w:ascii="Calibri" w:eastAsia="Calibri" w:hAnsi="Calibri" w:cs="Calibri"/>
          <w:b/>
          <w:bCs/>
          <w:color w:val="1F3864"/>
          <w:sz w:val="28"/>
          <w:szCs w:val="28"/>
        </w:rPr>
        <w:t>7.0 FINDINGS</w:t>
      </w:r>
      <w:r w:rsidR="00000000">
        <w:rPr>
          <w:rFonts w:ascii="Calibri" w:eastAsia="Calibri" w:hAnsi="Calibri" w:cs="Calibri"/>
          <w:b/>
          <w:bCs/>
          <w:color w:val="1F3864"/>
          <w:sz w:val="28"/>
          <w:szCs w:val="28"/>
        </w:rPr>
        <w:t xml:space="preserve"> &amp; CORRECTIVE ACTION PLAN</w:t>
      </w:r>
    </w:p>
    <w:p w14:paraId="53281BF0" w14:textId="77777777" w:rsidR="00F745B1" w:rsidRDefault="00000000">
      <w:pPr>
        <w:spacing w:after="140" w:line="276" w:lineRule="auto"/>
        <w:jc w:val="both"/>
      </w:pPr>
      <w:r>
        <w:rPr>
          <w:rFonts w:ascii="Calibri" w:eastAsia="Calibri" w:hAnsi="Calibri" w:cs="Calibri"/>
          <w:sz w:val="22"/>
          <w:szCs w:val="22"/>
        </w:rPr>
        <w:t>Open findings arising from HSE Audits (Ref. HSEP Sec. 4.7), HSE-MS System Reviews (Ref. HSEP Sec. 4.8), incident investigations, or this Report, are tracked below to close-out:</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8"/>
        <w:gridCol w:w="1668"/>
        <w:gridCol w:w="2113"/>
        <w:gridCol w:w="2113"/>
        <w:gridCol w:w="1112"/>
        <w:gridCol w:w="1001"/>
        <w:gridCol w:w="945"/>
      </w:tblGrid>
      <w:tr w:rsidR="00F745B1" w14:paraId="1522320E" w14:textId="77777777">
        <w:trPr>
          <w:tblHeader/>
        </w:trPr>
        <w:tc>
          <w:tcPr>
            <w:tcW w:w="800" w:type="dxa"/>
            <w:shd w:val="clear" w:color="auto" w:fill="1F3864"/>
            <w:tcMar>
              <w:top w:w="80" w:type="dxa"/>
              <w:left w:w="100" w:type="dxa"/>
              <w:bottom w:w="80" w:type="dxa"/>
              <w:right w:w="100" w:type="dxa"/>
            </w:tcMar>
            <w:vAlign w:val="center"/>
          </w:tcPr>
          <w:p w14:paraId="44C4953D" w14:textId="77777777" w:rsidR="00F745B1" w:rsidRDefault="00000000">
            <w:r>
              <w:rPr>
                <w:rFonts w:ascii="Calibri" w:eastAsia="Calibri" w:hAnsi="Calibri" w:cs="Calibri"/>
                <w:b/>
                <w:bCs/>
                <w:color w:val="FFFFFF"/>
              </w:rPr>
              <w:t>Finding No.</w:t>
            </w:r>
          </w:p>
        </w:tc>
        <w:tc>
          <w:tcPr>
            <w:tcW w:w="1500" w:type="dxa"/>
            <w:shd w:val="clear" w:color="auto" w:fill="1F3864"/>
            <w:tcMar>
              <w:top w:w="80" w:type="dxa"/>
              <w:left w:w="100" w:type="dxa"/>
              <w:bottom w:w="80" w:type="dxa"/>
              <w:right w:w="100" w:type="dxa"/>
            </w:tcMar>
            <w:vAlign w:val="center"/>
          </w:tcPr>
          <w:p w14:paraId="449E10D6" w14:textId="77777777" w:rsidR="00F745B1" w:rsidRDefault="00000000">
            <w:r>
              <w:rPr>
                <w:rFonts w:ascii="Calibri" w:eastAsia="Calibri" w:hAnsi="Calibri" w:cs="Calibri"/>
                <w:b/>
                <w:bCs/>
                <w:color w:val="FFFFFF"/>
              </w:rPr>
              <w:t>Source</w:t>
            </w:r>
          </w:p>
        </w:tc>
        <w:tc>
          <w:tcPr>
            <w:tcW w:w="1900" w:type="dxa"/>
            <w:shd w:val="clear" w:color="auto" w:fill="1F3864"/>
            <w:tcMar>
              <w:top w:w="80" w:type="dxa"/>
              <w:left w:w="100" w:type="dxa"/>
              <w:bottom w:w="80" w:type="dxa"/>
              <w:right w:w="100" w:type="dxa"/>
            </w:tcMar>
            <w:vAlign w:val="center"/>
          </w:tcPr>
          <w:p w14:paraId="7EF8CD1C" w14:textId="77777777" w:rsidR="00F745B1" w:rsidRDefault="00000000">
            <w:r>
              <w:rPr>
                <w:rFonts w:ascii="Calibri" w:eastAsia="Calibri" w:hAnsi="Calibri" w:cs="Calibri"/>
                <w:b/>
                <w:bCs/>
                <w:color w:val="FFFFFF"/>
              </w:rPr>
              <w:t>Finding / Gap</w:t>
            </w:r>
          </w:p>
        </w:tc>
        <w:tc>
          <w:tcPr>
            <w:tcW w:w="1900" w:type="dxa"/>
            <w:shd w:val="clear" w:color="auto" w:fill="1F3864"/>
            <w:tcMar>
              <w:top w:w="80" w:type="dxa"/>
              <w:left w:w="100" w:type="dxa"/>
              <w:bottom w:w="80" w:type="dxa"/>
              <w:right w:w="100" w:type="dxa"/>
            </w:tcMar>
            <w:vAlign w:val="center"/>
          </w:tcPr>
          <w:p w14:paraId="29E1B68A" w14:textId="77777777" w:rsidR="00F745B1" w:rsidRDefault="00000000">
            <w:r>
              <w:rPr>
                <w:rFonts w:ascii="Calibri" w:eastAsia="Calibri" w:hAnsi="Calibri" w:cs="Calibri"/>
                <w:b/>
                <w:bCs/>
                <w:color w:val="FFFFFF"/>
              </w:rPr>
              <w:t>Corrective Action</w:t>
            </w:r>
          </w:p>
        </w:tc>
        <w:tc>
          <w:tcPr>
            <w:tcW w:w="1000" w:type="dxa"/>
            <w:shd w:val="clear" w:color="auto" w:fill="1F3864"/>
            <w:tcMar>
              <w:top w:w="80" w:type="dxa"/>
              <w:left w:w="100" w:type="dxa"/>
              <w:bottom w:w="80" w:type="dxa"/>
              <w:right w:w="100" w:type="dxa"/>
            </w:tcMar>
            <w:vAlign w:val="center"/>
          </w:tcPr>
          <w:p w14:paraId="5324A047" w14:textId="77777777" w:rsidR="00F745B1" w:rsidRDefault="00000000">
            <w:r>
              <w:rPr>
                <w:rFonts w:ascii="Calibri" w:eastAsia="Calibri" w:hAnsi="Calibri" w:cs="Calibri"/>
                <w:b/>
                <w:bCs/>
                <w:color w:val="FFFFFF"/>
              </w:rPr>
              <w:t>Owner</w:t>
            </w:r>
          </w:p>
        </w:tc>
        <w:tc>
          <w:tcPr>
            <w:tcW w:w="900" w:type="dxa"/>
            <w:shd w:val="clear" w:color="auto" w:fill="1F3864"/>
            <w:tcMar>
              <w:top w:w="80" w:type="dxa"/>
              <w:left w:w="100" w:type="dxa"/>
              <w:bottom w:w="80" w:type="dxa"/>
              <w:right w:w="100" w:type="dxa"/>
            </w:tcMar>
            <w:vAlign w:val="center"/>
          </w:tcPr>
          <w:p w14:paraId="3F259CF5" w14:textId="77777777" w:rsidR="00F745B1" w:rsidRDefault="00000000">
            <w:r>
              <w:rPr>
                <w:rFonts w:ascii="Calibri" w:eastAsia="Calibri" w:hAnsi="Calibri" w:cs="Calibri"/>
                <w:b/>
                <w:bCs/>
                <w:color w:val="FFFFFF"/>
              </w:rPr>
              <w:t>Due Date</w:t>
            </w:r>
          </w:p>
        </w:tc>
        <w:tc>
          <w:tcPr>
            <w:tcW w:w="850" w:type="dxa"/>
            <w:shd w:val="clear" w:color="auto" w:fill="1F3864"/>
            <w:tcMar>
              <w:top w:w="80" w:type="dxa"/>
              <w:left w:w="100" w:type="dxa"/>
              <w:bottom w:w="80" w:type="dxa"/>
              <w:right w:w="100" w:type="dxa"/>
            </w:tcMar>
            <w:vAlign w:val="center"/>
          </w:tcPr>
          <w:p w14:paraId="210342B1" w14:textId="77777777" w:rsidR="00F745B1" w:rsidRDefault="00000000">
            <w:r>
              <w:rPr>
                <w:rFonts w:ascii="Calibri" w:eastAsia="Calibri" w:hAnsi="Calibri" w:cs="Calibri"/>
                <w:b/>
                <w:bCs/>
                <w:color w:val="FFFFFF"/>
              </w:rPr>
              <w:t>Status</w:t>
            </w:r>
          </w:p>
        </w:tc>
      </w:tr>
      <w:tr w:rsidR="00F745B1" w14:paraId="7D13974C" w14:textId="77777777">
        <w:tc>
          <w:tcPr>
            <w:tcW w:w="800" w:type="dxa"/>
            <w:shd w:val="clear" w:color="auto" w:fill="F2F2F2"/>
            <w:tcMar>
              <w:top w:w="80" w:type="dxa"/>
              <w:left w:w="100" w:type="dxa"/>
              <w:bottom w:w="80" w:type="dxa"/>
              <w:right w:w="100" w:type="dxa"/>
            </w:tcMar>
            <w:vAlign w:val="center"/>
          </w:tcPr>
          <w:p w14:paraId="5BE70DF0" w14:textId="77777777" w:rsidR="00F745B1" w:rsidRDefault="00F745B1"/>
        </w:tc>
        <w:tc>
          <w:tcPr>
            <w:tcW w:w="1500" w:type="dxa"/>
            <w:shd w:val="clear" w:color="auto" w:fill="F2F2F2"/>
            <w:tcMar>
              <w:top w:w="80" w:type="dxa"/>
              <w:left w:w="100" w:type="dxa"/>
              <w:bottom w:w="80" w:type="dxa"/>
              <w:right w:w="100" w:type="dxa"/>
            </w:tcMar>
            <w:vAlign w:val="center"/>
          </w:tcPr>
          <w:p w14:paraId="4A0E9BA2" w14:textId="77777777" w:rsidR="00F745B1" w:rsidRDefault="00F745B1"/>
        </w:tc>
        <w:tc>
          <w:tcPr>
            <w:tcW w:w="1900" w:type="dxa"/>
            <w:shd w:val="clear" w:color="auto" w:fill="F2F2F2"/>
            <w:tcMar>
              <w:top w:w="80" w:type="dxa"/>
              <w:left w:w="100" w:type="dxa"/>
              <w:bottom w:w="80" w:type="dxa"/>
              <w:right w:w="100" w:type="dxa"/>
            </w:tcMar>
            <w:vAlign w:val="center"/>
          </w:tcPr>
          <w:p w14:paraId="2D7581D3" w14:textId="77777777" w:rsidR="00F745B1" w:rsidRDefault="00F745B1"/>
        </w:tc>
        <w:tc>
          <w:tcPr>
            <w:tcW w:w="1900" w:type="dxa"/>
            <w:shd w:val="clear" w:color="auto" w:fill="F2F2F2"/>
            <w:tcMar>
              <w:top w:w="80" w:type="dxa"/>
              <w:left w:w="100" w:type="dxa"/>
              <w:bottom w:w="80" w:type="dxa"/>
              <w:right w:w="100" w:type="dxa"/>
            </w:tcMar>
            <w:vAlign w:val="center"/>
          </w:tcPr>
          <w:p w14:paraId="10024BAE" w14:textId="77777777" w:rsidR="00F745B1" w:rsidRDefault="00F745B1"/>
        </w:tc>
        <w:tc>
          <w:tcPr>
            <w:tcW w:w="1000" w:type="dxa"/>
            <w:shd w:val="clear" w:color="auto" w:fill="F2F2F2"/>
            <w:tcMar>
              <w:top w:w="80" w:type="dxa"/>
              <w:left w:w="100" w:type="dxa"/>
              <w:bottom w:w="80" w:type="dxa"/>
              <w:right w:w="100" w:type="dxa"/>
            </w:tcMar>
            <w:vAlign w:val="center"/>
          </w:tcPr>
          <w:p w14:paraId="431E0563" w14:textId="77777777" w:rsidR="00F745B1" w:rsidRDefault="00F745B1"/>
        </w:tc>
        <w:tc>
          <w:tcPr>
            <w:tcW w:w="900" w:type="dxa"/>
            <w:shd w:val="clear" w:color="auto" w:fill="F2F2F2"/>
            <w:tcMar>
              <w:top w:w="80" w:type="dxa"/>
              <w:left w:w="100" w:type="dxa"/>
              <w:bottom w:w="80" w:type="dxa"/>
              <w:right w:w="100" w:type="dxa"/>
            </w:tcMar>
            <w:vAlign w:val="center"/>
          </w:tcPr>
          <w:p w14:paraId="71C18320" w14:textId="77777777" w:rsidR="00F745B1" w:rsidRDefault="00F745B1"/>
        </w:tc>
        <w:tc>
          <w:tcPr>
            <w:tcW w:w="850" w:type="dxa"/>
            <w:shd w:val="clear" w:color="auto" w:fill="F2F2F2"/>
            <w:tcMar>
              <w:top w:w="80" w:type="dxa"/>
              <w:left w:w="100" w:type="dxa"/>
              <w:bottom w:w="80" w:type="dxa"/>
              <w:right w:w="100" w:type="dxa"/>
            </w:tcMar>
            <w:vAlign w:val="center"/>
          </w:tcPr>
          <w:p w14:paraId="27D04C80" w14:textId="77777777" w:rsidR="00F745B1" w:rsidRDefault="00F745B1"/>
        </w:tc>
      </w:tr>
      <w:tr w:rsidR="00F745B1" w14:paraId="1048D56A" w14:textId="77777777">
        <w:tc>
          <w:tcPr>
            <w:tcW w:w="800" w:type="dxa"/>
            <w:shd w:val="clear" w:color="auto" w:fill="FFFFFF"/>
            <w:tcMar>
              <w:top w:w="80" w:type="dxa"/>
              <w:left w:w="100" w:type="dxa"/>
              <w:bottom w:w="80" w:type="dxa"/>
              <w:right w:w="100" w:type="dxa"/>
            </w:tcMar>
            <w:vAlign w:val="center"/>
          </w:tcPr>
          <w:p w14:paraId="73A045C7" w14:textId="77777777" w:rsidR="00F745B1" w:rsidRDefault="00F745B1"/>
        </w:tc>
        <w:tc>
          <w:tcPr>
            <w:tcW w:w="1500" w:type="dxa"/>
            <w:shd w:val="clear" w:color="auto" w:fill="FFFFFF"/>
            <w:tcMar>
              <w:top w:w="80" w:type="dxa"/>
              <w:left w:w="100" w:type="dxa"/>
              <w:bottom w:w="80" w:type="dxa"/>
              <w:right w:w="100" w:type="dxa"/>
            </w:tcMar>
            <w:vAlign w:val="center"/>
          </w:tcPr>
          <w:p w14:paraId="66A1D734" w14:textId="77777777" w:rsidR="00F745B1" w:rsidRDefault="00F745B1"/>
        </w:tc>
        <w:tc>
          <w:tcPr>
            <w:tcW w:w="1900" w:type="dxa"/>
            <w:shd w:val="clear" w:color="auto" w:fill="FFFFFF"/>
            <w:tcMar>
              <w:top w:w="80" w:type="dxa"/>
              <w:left w:w="100" w:type="dxa"/>
              <w:bottom w:w="80" w:type="dxa"/>
              <w:right w:w="100" w:type="dxa"/>
            </w:tcMar>
            <w:vAlign w:val="center"/>
          </w:tcPr>
          <w:p w14:paraId="69C9E617" w14:textId="77777777" w:rsidR="00F745B1" w:rsidRDefault="00F745B1"/>
        </w:tc>
        <w:tc>
          <w:tcPr>
            <w:tcW w:w="1900" w:type="dxa"/>
            <w:shd w:val="clear" w:color="auto" w:fill="FFFFFF"/>
            <w:tcMar>
              <w:top w:w="80" w:type="dxa"/>
              <w:left w:w="100" w:type="dxa"/>
              <w:bottom w:w="80" w:type="dxa"/>
              <w:right w:w="100" w:type="dxa"/>
            </w:tcMar>
            <w:vAlign w:val="center"/>
          </w:tcPr>
          <w:p w14:paraId="018CF865" w14:textId="77777777" w:rsidR="00F745B1" w:rsidRDefault="00F745B1"/>
        </w:tc>
        <w:tc>
          <w:tcPr>
            <w:tcW w:w="1000" w:type="dxa"/>
            <w:shd w:val="clear" w:color="auto" w:fill="FFFFFF"/>
            <w:tcMar>
              <w:top w:w="80" w:type="dxa"/>
              <w:left w:w="100" w:type="dxa"/>
              <w:bottom w:w="80" w:type="dxa"/>
              <w:right w:w="100" w:type="dxa"/>
            </w:tcMar>
            <w:vAlign w:val="center"/>
          </w:tcPr>
          <w:p w14:paraId="1821EDB8" w14:textId="77777777" w:rsidR="00F745B1" w:rsidRDefault="00F745B1"/>
        </w:tc>
        <w:tc>
          <w:tcPr>
            <w:tcW w:w="900" w:type="dxa"/>
            <w:shd w:val="clear" w:color="auto" w:fill="FFFFFF"/>
            <w:tcMar>
              <w:top w:w="80" w:type="dxa"/>
              <w:left w:w="100" w:type="dxa"/>
              <w:bottom w:w="80" w:type="dxa"/>
              <w:right w:w="100" w:type="dxa"/>
            </w:tcMar>
            <w:vAlign w:val="center"/>
          </w:tcPr>
          <w:p w14:paraId="68A97A11" w14:textId="77777777" w:rsidR="00F745B1" w:rsidRDefault="00F745B1"/>
        </w:tc>
        <w:tc>
          <w:tcPr>
            <w:tcW w:w="850" w:type="dxa"/>
            <w:shd w:val="clear" w:color="auto" w:fill="FFFFFF"/>
            <w:tcMar>
              <w:top w:w="80" w:type="dxa"/>
              <w:left w:w="100" w:type="dxa"/>
              <w:bottom w:w="80" w:type="dxa"/>
              <w:right w:w="100" w:type="dxa"/>
            </w:tcMar>
            <w:vAlign w:val="center"/>
          </w:tcPr>
          <w:p w14:paraId="48BCDBCB" w14:textId="77777777" w:rsidR="00F745B1" w:rsidRDefault="00F745B1"/>
        </w:tc>
      </w:tr>
      <w:tr w:rsidR="00F745B1" w14:paraId="3239F0D5" w14:textId="77777777">
        <w:tc>
          <w:tcPr>
            <w:tcW w:w="800" w:type="dxa"/>
            <w:shd w:val="clear" w:color="auto" w:fill="F2F2F2"/>
            <w:tcMar>
              <w:top w:w="80" w:type="dxa"/>
              <w:left w:w="100" w:type="dxa"/>
              <w:bottom w:w="80" w:type="dxa"/>
              <w:right w:w="100" w:type="dxa"/>
            </w:tcMar>
            <w:vAlign w:val="center"/>
          </w:tcPr>
          <w:p w14:paraId="552FEEBE" w14:textId="77777777" w:rsidR="00F745B1" w:rsidRDefault="00F745B1"/>
        </w:tc>
        <w:tc>
          <w:tcPr>
            <w:tcW w:w="1500" w:type="dxa"/>
            <w:shd w:val="clear" w:color="auto" w:fill="F2F2F2"/>
            <w:tcMar>
              <w:top w:w="80" w:type="dxa"/>
              <w:left w:w="100" w:type="dxa"/>
              <w:bottom w:w="80" w:type="dxa"/>
              <w:right w:w="100" w:type="dxa"/>
            </w:tcMar>
            <w:vAlign w:val="center"/>
          </w:tcPr>
          <w:p w14:paraId="2AE6C172" w14:textId="77777777" w:rsidR="00F745B1" w:rsidRDefault="00F745B1"/>
        </w:tc>
        <w:tc>
          <w:tcPr>
            <w:tcW w:w="1900" w:type="dxa"/>
            <w:shd w:val="clear" w:color="auto" w:fill="F2F2F2"/>
            <w:tcMar>
              <w:top w:w="80" w:type="dxa"/>
              <w:left w:w="100" w:type="dxa"/>
              <w:bottom w:w="80" w:type="dxa"/>
              <w:right w:w="100" w:type="dxa"/>
            </w:tcMar>
            <w:vAlign w:val="center"/>
          </w:tcPr>
          <w:p w14:paraId="719804C2" w14:textId="77777777" w:rsidR="00F745B1" w:rsidRDefault="00F745B1"/>
        </w:tc>
        <w:tc>
          <w:tcPr>
            <w:tcW w:w="1900" w:type="dxa"/>
            <w:shd w:val="clear" w:color="auto" w:fill="F2F2F2"/>
            <w:tcMar>
              <w:top w:w="80" w:type="dxa"/>
              <w:left w:w="100" w:type="dxa"/>
              <w:bottom w:w="80" w:type="dxa"/>
              <w:right w:w="100" w:type="dxa"/>
            </w:tcMar>
            <w:vAlign w:val="center"/>
          </w:tcPr>
          <w:p w14:paraId="6FFB7837" w14:textId="77777777" w:rsidR="00F745B1" w:rsidRDefault="00F745B1"/>
        </w:tc>
        <w:tc>
          <w:tcPr>
            <w:tcW w:w="1000" w:type="dxa"/>
            <w:shd w:val="clear" w:color="auto" w:fill="F2F2F2"/>
            <w:tcMar>
              <w:top w:w="80" w:type="dxa"/>
              <w:left w:w="100" w:type="dxa"/>
              <w:bottom w:w="80" w:type="dxa"/>
              <w:right w:w="100" w:type="dxa"/>
            </w:tcMar>
            <w:vAlign w:val="center"/>
          </w:tcPr>
          <w:p w14:paraId="1D3FCBFF" w14:textId="77777777" w:rsidR="00F745B1" w:rsidRDefault="00F745B1"/>
        </w:tc>
        <w:tc>
          <w:tcPr>
            <w:tcW w:w="900" w:type="dxa"/>
            <w:shd w:val="clear" w:color="auto" w:fill="F2F2F2"/>
            <w:tcMar>
              <w:top w:w="80" w:type="dxa"/>
              <w:left w:w="100" w:type="dxa"/>
              <w:bottom w:w="80" w:type="dxa"/>
              <w:right w:w="100" w:type="dxa"/>
            </w:tcMar>
            <w:vAlign w:val="center"/>
          </w:tcPr>
          <w:p w14:paraId="3381AC69" w14:textId="77777777" w:rsidR="00F745B1" w:rsidRDefault="00F745B1"/>
        </w:tc>
        <w:tc>
          <w:tcPr>
            <w:tcW w:w="850" w:type="dxa"/>
            <w:shd w:val="clear" w:color="auto" w:fill="F2F2F2"/>
            <w:tcMar>
              <w:top w:w="80" w:type="dxa"/>
              <w:left w:w="100" w:type="dxa"/>
              <w:bottom w:w="80" w:type="dxa"/>
              <w:right w:w="100" w:type="dxa"/>
            </w:tcMar>
            <w:vAlign w:val="center"/>
          </w:tcPr>
          <w:p w14:paraId="10C00985" w14:textId="77777777" w:rsidR="00F745B1" w:rsidRDefault="00F745B1"/>
        </w:tc>
      </w:tr>
    </w:tbl>
    <w:p w14:paraId="73D8FA16" w14:textId="230E1538" w:rsidR="00F745B1" w:rsidRDefault="006B6799" w:rsidP="006B6799">
      <w:pPr>
        <w:pStyle w:val="Heading1"/>
        <w:spacing w:before="400" w:after="200"/>
      </w:pPr>
      <w:r>
        <w:rPr>
          <w:rFonts w:ascii="Calibri" w:eastAsia="Calibri" w:hAnsi="Calibri" w:cs="Calibri"/>
          <w:b/>
          <w:bCs/>
          <w:color w:val="1F3864"/>
          <w:sz w:val="28"/>
          <w:szCs w:val="28"/>
        </w:rPr>
        <w:t>8.0 CONCLUSION</w:t>
      </w:r>
    </w:p>
    <w:p w14:paraId="65FF0E9C" w14:textId="77777777" w:rsidR="00F745B1" w:rsidRDefault="00000000">
      <w:pPr>
        <w:spacing w:after="140" w:line="276" w:lineRule="auto"/>
        <w:jc w:val="both"/>
      </w:pPr>
      <w:r>
        <w:rPr>
          <w:rFonts w:ascii="Calibri" w:eastAsia="Calibri" w:hAnsi="Calibri" w:cs="Calibri"/>
          <w:sz w:val="22"/>
          <w:szCs w:val="22"/>
        </w:rPr>
        <w:t>[HSE Manager to complete: overall conclusion on HSE-MS and training compliance for the period, and confirmation of readiness for continued or upcoming Tank Site mobilisation in line with HSEP Section 2.1.]</w:t>
      </w:r>
    </w:p>
    <w:p w14:paraId="51C39E8B" w14:textId="77777777" w:rsidR="00F745B1" w:rsidRDefault="00F745B1">
      <w:pPr>
        <w:spacing w:after="300"/>
      </w:pPr>
    </w:p>
    <w:p w14:paraId="58A60DBE" w14:textId="77777777" w:rsidR="00F745B1" w:rsidRDefault="00000000" w:rsidP="006B6799">
      <w:pPr>
        <w:spacing w:before="200" w:after="200"/>
      </w:pPr>
      <w:r>
        <w:rPr>
          <w:rFonts w:ascii="Calibri" w:eastAsia="Calibri" w:hAnsi="Calibri" w:cs="Calibri"/>
          <w:b/>
          <w:bCs/>
          <w:color w:val="1F3864"/>
          <w:sz w:val="22"/>
          <w:szCs w:val="22"/>
        </w:rPr>
        <w:t>ENDORSED: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7"/>
        <w:gridCol w:w="3117"/>
        <w:gridCol w:w="3116"/>
      </w:tblGrid>
      <w:tr w:rsidR="00F745B1" w14:paraId="7BA682B0" w14:textId="77777777">
        <w:tc>
          <w:tcPr>
            <w:tcW w:w="3117" w:type="dxa"/>
            <w:tcMar>
              <w:top w:w="120" w:type="dxa"/>
              <w:left w:w="100" w:type="dxa"/>
              <w:bottom w:w="120" w:type="dxa"/>
              <w:right w:w="100" w:type="dxa"/>
            </w:tcMar>
          </w:tcPr>
          <w:p w14:paraId="23B36814" w14:textId="77777777" w:rsidR="00F745B1" w:rsidRDefault="006554F2" w:rsidP="006554F2">
            <w:pPr>
              <w:spacing w:after="480"/>
              <w:rPr>
                <w:rFonts w:ascii="Calibri" w:eastAsia="Calibri" w:hAnsi="Calibri" w:cs="Calibri"/>
                <w:sz w:val="22"/>
                <w:szCs w:val="22"/>
              </w:rPr>
            </w:pPr>
            <w:r>
              <w:rPr>
                <w:rFonts w:ascii="Calibri" w:eastAsia="Calibri" w:hAnsi="Calibri" w:cs="Calibri"/>
                <w:sz w:val="22"/>
                <w:szCs w:val="22"/>
              </w:rPr>
              <w:t>Title</w:t>
            </w:r>
            <w:r w:rsidR="00000000">
              <w:rPr>
                <w:rFonts w:ascii="Calibri" w:eastAsia="Calibri" w:hAnsi="Calibri" w:cs="Calibri"/>
                <w:sz w:val="22"/>
                <w:szCs w:val="22"/>
              </w:rPr>
              <w:t xml:space="preserve">: </w:t>
            </w:r>
            <w:r>
              <w:rPr>
                <w:rFonts w:ascii="Calibri" w:eastAsia="Calibri" w:hAnsi="Calibri" w:cs="Calibri"/>
                <w:sz w:val="22"/>
                <w:szCs w:val="22"/>
              </w:rPr>
              <w:t>Compliance Manager</w:t>
            </w:r>
          </w:p>
          <w:p w14:paraId="582CD9D9" w14:textId="77777777" w:rsidR="006554F2" w:rsidRPr="006554F2" w:rsidRDefault="006554F2" w:rsidP="006554F2"/>
          <w:p w14:paraId="7898F5C5" w14:textId="77777777" w:rsidR="006554F2" w:rsidRPr="006554F2" w:rsidRDefault="006554F2" w:rsidP="006554F2"/>
          <w:p w14:paraId="2F1ADEEC" w14:textId="77777777" w:rsidR="006554F2" w:rsidRDefault="006554F2" w:rsidP="006554F2">
            <w:pPr>
              <w:rPr>
                <w:rFonts w:ascii="Calibri" w:eastAsia="Calibri" w:hAnsi="Calibri" w:cs="Calibri"/>
                <w:sz w:val="22"/>
                <w:szCs w:val="22"/>
              </w:rPr>
            </w:pPr>
          </w:p>
          <w:p w14:paraId="7F339C04" w14:textId="0983E5D0" w:rsidR="006554F2" w:rsidRPr="006554F2" w:rsidRDefault="006554F2" w:rsidP="006554F2">
            <w:pPr>
              <w:rPr>
                <w:rFonts w:asciiTheme="minorHAnsi" w:hAnsiTheme="minorHAnsi" w:cstheme="minorHAnsi"/>
                <w:sz w:val="22"/>
                <w:szCs w:val="22"/>
              </w:rPr>
            </w:pPr>
            <w:r w:rsidRPr="006554F2">
              <w:rPr>
                <w:rFonts w:asciiTheme="minorHAnsi" w:hAnsiTheme="minorHAnsi" w:cstheme="minorHAnsi"/>
                <w:sz w:val="22"/>
                <w:szCs w:val="22"/>
              </w:rPr>
              <w:t>Date:</w:t>
            </w:r>
          </w:p>
        </w:tc>
        <w:tc>
          <w:tcPr>
            <w:tcW w:w="3117" w:type="dxa"/>
            <w:tcMar>
              <w:top w:w="120" w:type="dxa"/>
              <w:left w:w="100" w:type="dxa"/>
              <w:bottom w:w="120" w:type="dxa"/>
              <w:right w:w="100" w:type="dxa"/>
            </w:tcMar>
          </w:tcPr>
          <w:p w14:paraId="79F53F82" w14:textId="77777777" w:rsidR="00F745B1" w:rsidRDefault="00000000">
            <w:pPr>
              <w:spacing w:after="20"/>
            </w:pPr>
            <w:r>
              <w:rPr>
                <w:rFonts w:ascii="Calibri" w:eastAsia="Calibri" w:hAnsi="Calibri" w:cs="Calibri"/>
                <w:sz w:val="22"/>
                <w:szCs w:val="22"/>
              </w:rPr>
              <w:t>Title: HSE Manager, SWDA</w:t>
            </w:r>
          </w:p>
          <w:p w14:paraId="71B41EDB" w14:textId="77777777" w:rsidR="006554F2" w:rsidRDefault="006554F2">
            <w:pPr>
              <w:spacing w:before="460"/>
              <w:rPr>
                <w:rFonts w:ascii="Calibri" w:eastAsia="Calibri" w:hAnsi="Calibri" w:cs="Calibri"/>
                <w:sz w:val="22"/>
                <w:szCs w:val="22"/>
              </w:rPr>
            </w:pPr>
          </w:p>
          <w:p w14:paraId="50925A62" w14:textId="25776D98" w:rsidR="00F745B1" w:rsidRDefault="00000000">
            <w:pPr>
              <w:spacing w:before="460"/>
            </w:pPr>
            <w:r>
              <w:rPr>
                <w:rFonts w:ascii="Calibri" w:eastAsia="Calibri" w:hAnsi="Calibri" w:cs="Calibri"/>
                <w:sz w:val="22"/>
                <w:szCs w:val="22"/>
              </w:rPr>
              <w:t xml:space="preserve">Date: </w:t>
            </w:r>
          </w:p>
        </w:tc>
        <w:tc>
          <w:tcPr>
            <w:tcW w:w="3116" w:type="dxa"/>
            <w:tcMar>
              <w:top w:w="120" w:type="dxa"/>
              <w:left w:w="100" w:type="dxa"/>
              <w:bottom w:w="120" w:type="dxa"/>
              <w:right w:w="100" w:type="dxa"/>
            </w:tcMar>
          </w:tcPr>
          <w:p w14:paraId="6201686F" w14:textId="77777777" w:rsidR="00173835" w:rsidRDefault="00173835">
            <w:pPr>
              <w:spacing w:after="20"/>
              <w:rPr>
                <w:rFonts w:ascii="Calibri" w:eastAsia="Calibri" w:hAnsi="Calibri" w:cs="Calibri"/>
                <w:sz w:val="22"/>
                <w:szCs w:val="22"/>
              </w:rPr>
            </w:pPr>
          </w:p>
          <w:p w14:paraId="6C33187C" w14:textId="77777777" w:rsidR="00173835" w:rsidRDefault="00173835">
            <w:pPr>
              <w:spacing w:after="20"/>
              <w:rPr>
                <w:rFonts w:ascii="Calibri" w:eastAsia="Calibri" w:hAnsi="Calibri" w:cs="Calibri"/>
                <w:sz w:val="22"/>
                <w:szCs w:val="22"/>
              </w:rPr>
            </w:pPr>
          </w:p>
          <w:p w14:paraId="38B776B1" w14:textId="77777777" w:rsidR="00173835" w:rsidRDefault="00173835">
            <w:pPr>
              <w:spacing w:after="20"/>
              <w:rPr>
                <w:rFonts w:ascii="Calibri" w:eastAsia="Calibri" w:hAnsi="Calibri" w:cs="Calibri"/>
                <w:sz w:val="22"/>
                <w:szCs w:val="22"/>
              </w:rPr>
            </w:pPr>
          </w:p>
          <w:p w14:paraId="19A23AB2" w14:textId="7F3F4142" w:rsidR="00F745B1" w:rsidRDefault="00173835">
            <w:pPr>
              <w:spacing w:after="20"/>
            </w:pPr>
            <w:r>
              <w:rPr>
                <w:noProof/>
              </w:rPr>
              <w:drawing>
                <wp:anchor distT="0" distB="0" distL="114300" distR="114300" simplePos="0" relativeHeight="251658240" behindDoc="1" locked="0" layoutInCell="1" allowOverlap="1" wp14:anchorId="6D2D9799" wp14:editId="71512590">
                  <wp:simplePos x="0" y="0"/>
                  <wp:positionH relativeFrom="column">
                    <wp:posOffset>327660</wp:posOffset>
                  </wp:positionH>
                  <wp:positionV relativeFrom="page">
                    <wp:posOffset>50800</wp:posOffset>
                  </wp:positionV>
                  <wp:extent cx="714375" cy="447675"/>
                  <wp:effectExtent l="0" t="0" r="9525" b="9525"/>
                  <wp:wrapTight wrapText="bothSides">
                    <wp:wrapPolygon edited="0">
                      <wp:start x="0" y="0"/>
                      <wp:lineTo x="0" y="21140"/>
                      <wp:lineTo x="21312" y="21140"/>
                      <wp:lineTo x="21312" y="0"/>
                      <wp:lineTo x="0" y="0"/>
                    </wp:wrapPolygon>
                  </wp:wrapTight>
                  <wp:docPr id="1355779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447675"/>
                          </a:xfrm>
                          <a:prstGeom prst="rect">
                            <a:avLst/>
                          </a:prstGeom>
                          <a:noFill/>
                          <a:ln>
                            <a:noFill/>
                          </a:ln>
                        </pic:spPr>
                      </pic:pic>
                    </a:graphicData>
                  </a:graphic>
                  <wp14:sizeRelH relativeFrom="margin">
                    <wp14:pctWidth>0</wp14:pctWidth>
                  </wp14:sizeRelH>
                </wp:anchor>
              </w:drawing>
            </w:r>
            <w:r w:rsidR="00000000">
              <w:rPr>
                <w:rFonts w:ascii="Calibri" w:eastAsia="Calibri" w:hAnsi="Calibri" w:cs="Calibri"/>
                <w:sz w:val="22"/>
                <w:szCs w:val="22"/>
              </w:rPr>
              <w:t>Title: Managing Director, SWDA</w:t>
            </w:r>
          </w:p>
          <w:p w14:paraId="7FB27103" w14:textId="1D73F9B1" w:rsidR="00F745B1" w:rsidRDefault="00000000">
            <w:pPr>
              <w:spacing w:before="460"/>
            </w:pPr>
            <w:r>
              <w:rPr>
                <w:rFonts w:ascii="Calibri" w:eastAsia="Calibri" w:hAnsi="Calibri" w:cs="Calibri"/>
                <w:sz w:val="22"/>
                <w:szCs w:val="22"/>
              </w:rPr>
              <w:t xml:space="preserve">Date: </w:t>
            </w:r>
          </w:p>
        </w:tc>
      </w:tr>
    </w:tbl>
    <w:p w14:paraId="3DF08ADB" w14:textId="77777777" w:rsidR="00493581" w:rsidRDefault="00493581"/>
    <w:sectPr w:rsidR="00493581">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A53D6" w14:textId="77777777" w:rsidR="00AC4F59" w:rsidRDefault="00AC4F59">
      <w:r>
        <w:separator/>
      </w:r>
    </w:p>
  </w:endnote>
  <w:endnote w:type="continuationSeparator" w:id="0">
    <w:p w14:paraId="54CEC4A9" w14:textId="77777777" w:rsidR="00AC4F59" w:rsidRDefault="00AC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67BD" w14:textId="77777777" w:rsidR="00F745B1" w:rsidRDefault="00000000">
    <w:pPr>
      <w:jc w:val="center"/>
    </w:pPr>
    <w:r>
      <w:rPr>
        <w:rFonts w:ascii="Calibri" w:eastAsia="Calibri" w:hAnsi="Calibri" w:cs="Calibri"/>
        <w:color w:val="666666"/>
        <w:sz w:val="16"/>
        <w:szCs w:val="16"/>
      </w:rPr>
      <w:t xml:space="preserve">South West Design Africa Ltd. (SWDA)  |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9F4004">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9F4004">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E449" w14:textId="77777777" w:rsidR="00AC4F59" w:rsidRDefault="00AC4F59">
      <w:r>
        <w:separator/>
      </w:r>
    </w:p>
  </w:footnote>
  <w:footnote w:type="continuationSeparator" w:id="0">
    <w:p w14:paraId="706E9544" w14:textId="77777777" w:rsidR="00AC4F59" w:rsidRDefault="00AC4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EFB" w14:textId="77777777" w:rsidR="00F745B1" w:rsidRDefault="00000000">
    <w:pPr>
      <w:pBdr>
        <w:bottom w:val="single" w:sz="6" w:space="4" w:color="1F3864"/>
      </w:pBdr>
      <w:jc w:val="center"/>
    </w:pPr>
    <w:r>
      <w:rPr>
        <w:rFonts w:ascii="Calibri" w:eastAsia="Calibri" w:hAnsi="Calibri" w:cs="Calibri"/>
        <w:i/>
        <w:iCs/>
        <w:color w:val="666666"/>
        <w:sz w:val="16"/>
        <w:szCs w:val="16"/>
      </w:rPr>
      <w:t>SWDA HSE-MS System Compliance &amp; Training Report (supports HSEP Sec. 4.7 / 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7143D"/>
    <w:multiLevelType w:val="hybridMultilevel"/>
    <w:tmpl w:val="3192F4FE"/>
    <w:lvl w:ilvl="0" w:tplc="622C93E4">
      <w:start w:val="1"/>
      <w:numFmt w:val="bullet"/>
      <w:lvlText w:val="•"/>
      <w:lvlJc w:val="left"/>
      <w:pPr>
        <w:ind w:left="460" w:hanging="260"/>
      </w:pPr>
    </w:lvl>
    <w:lvl w:ilvl="1" w:tplc="1200E996">
      <w:numFmt w:val="decimal"/>
      <w:lvlText w:val=""/>
      <w:lvlJc w:val="left"/>
    </w:lvl>
    <w:lvl w:ilvl="2" w:tplc="C074B24A">
      <w:numFmt w:val="decimal"/>
      <w:lvlText w:val=""/>
      <w:lvlJc w:val="left"/>
    </w:lvl>
    <w:lvl w:ilvl="3" w:tplc="47723B66">
      <w:numFmt w:val="decimal"/>
      <w:lvlText w:val=""/>
      <w:lvlJc w:val="left"/>
    </w:lvl>
    <w:lvl w:ilvl="4" w:tplc="31D8A7DC">
      <w:numFmt w:val="decimal"/>
      <w:lvlText w:val=""/>
      <w:lvlJc w:val="left"/>
    </w:lvl>
    <w:lvl w:ilvl="5" w:tplc="1CC87270">
      <w:numFmt w:val="decimal"/>
      <w:lvlText w:val=""/>
      <w:lvlJc w:val="left"/>
    </w:lvl>
    <w:lvl w:ilvl="6" w:tplc="C0D64C26">
      <w:numFmt w:val="decimal"/>
      <w:lvlText w:val=""/>
      <w:lvlJc w:val="left"/>
    </w:lvl>
    <w:lvl w:ilvl="7" w:tplc="A90A5FD0">
      <w:numFmt w:val="decimal"/>
      <w:lvlText w:val=""/>
      <w:lvlJc w:val="left"/>
    </w:lvl>
    <w:lvl w:ilvl="8" w:tplc="0D2E0994">
      <w:numFmt w:val="decimal"/>
      <w:lvlText w:val=""/>
      <w:lvlJc w:val="left"/>
    </w:lvl>
  </w:abstractNum>
  <w:abstractNum w:abstractNumId="1" w15:restartNumberingAfterBreak="0">
    <w:nsid w:val="6DEC474A"/>
    <w:multiLevelType w:val="hybridMultilevel"/>
    <w:tmpl w:val="5ECC50F6"/>
    <w:lvl w:ilvl="0" w:tplc="554CDD5E">
      <w:start w:val="1"/>
      <w:numFmt w:val="bullet"/>
      <w:lvlText w:val="●"/>
      <w:lvlJc w:val="left"/>
      <w:pPr>
        <w:ind w:left="720" w:hanging="360"/>
      </w:pPr>
    </w:lvl>
    <w:lvl w:ilvl="1" w:tplc="07F80150">
      <w:start w:val="1"/>
      <w:numFmt w:val="bullet"/>
      <w:lvlText w:val="○"/>
      <w:lvlJc w:val="left"/>
      <w:pPr>
        <w:ind w:left="1440" w:hanging="360"/>
      </w:pPr>
    </w:lvl>
    <w:lvl w:ilvl="2" w:tplc="D1649A62">
      <w:start w:val="1"/>
      <w:numFmt w:val="bullet"/>
      <w:lvlText w:val="■"/>
      <w:lvlJc w:val="left"/>
      <w:pPr>
        <w:ind w:left="2160" w:hanging="360"/>
      </w:pPr>
    </w:lvl>
    <w:lvl w:ilvl="3" w:tplc="1BC010DC">
      <w:start w:val="1"/>
      <w:numFmt w:val="bullet"/>
      <w:lvlText w:val="●"/>
      <w:lvlJc w:val="left"/>
      <w:pPr>
        <w:ind w:left="2880" w:hanging="360"/>
      </w:pPr>
    </w:lvl>
    <w:lvl w:ilvl="4" w:tplc="2D7E9938">
      <w:start w:val="1"/>
      <w:numFmt w:val="bullet"/>
      <w:lvlText w:val="○"/>
      <w:lvlJc w:val="left"/>
      <w:pPr>
        <w:ind w:left="3600" w:hanging="360"/>
      </w:pPr>
    </w:lvl>
    <w:lvl w:ilvl="5" w:tplc="93C43156">
      <w:start w:val="1"/>
      <w:numFmt w:val="bullet"/>
      <w:lvlText w:val="■"/>
      <w:lvlJc w:val="left"/>
      <w:pPr>
        <w:ind w:left="4320" w:hanging="360"/>
      </w:pPr>
    </w:lvl>
    <w:lvl w:ilvl="6" w:tplc="061A93BE">
      <w:start w:val="1"/>
      <w:numFmt w:val="bullet"/>
      <w:lvlText w:val="●"/>
      <w:lvlJc w:val="left"/>
      <w:pPr>
        <w:ind w:left="5040" w:hanging="360"/>
      </w:pPr>
    </w:lvl>
    <w:lvl w:ilvl="7" w:tplc="64964D1C">
      <w:start w:val="1"/>
      <w:numFmt w:val="bullet"/>
      <w:lvlText w:val="●"/>
      <w:lvlJc w:val="left"/>
      <w:pPr>
        <w:ind w:left="5760" w:hanging="360"/>
      </w:pPr>
    </w:lvl>
    <w:lvl w:ilvl="8" w:tplc="A6583062">
      <w:start w:val="1"/>
      <w:numFmt w:val="bullet"/>
      <w:lvlText w:val="●"/>
      <w:lvlJc w:val="left"/>
      <w:pPr>
        <w:ind w:left="6480" w:hanging="360"/>
      </w:pPr>
    </w:lvl>
  </w:abstractNum>
  <w:num w:numId="1" w16cid:durableId="730276995">
    <w:abstractNumId w:val="1"/>
    <w:lvlOverride w:ilvl="0">
      <w:startOverride w:val="1"/>
    </w:lvlOverride>
  </w:num>
  <w:num w:numId="2" w16cid:durableId="19881205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5B1"/>
    <w:rsid w:val="00173835"/>
    <w:rsid w:val="002F1A41"/>
    <w:rsid w:val="002F4B8D"/>
    <w:rsid w:val="00493581"/>
    <w:rsid w:val="006554F2"/>
    <w:rsid w:val="006B6799"/>
    <w:rsid w:val="007F061A"/>
    <w:rsid w:val="008F15C3"/>
    <w:rsid w:val="009F4004"/>
    <w:rsid w:val="00AB2829"/>
    <w:rsid w:val="00AC4F59"/>
    <w:rsid w:val="00F74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BE944"/>
  <w15:docId w15:val="{36492D4F-5810-4F01-85C4-B9B0C80E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1298</Words>
  <Characters>7403</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1.0 EXECUTIVE SUMMARY</vt:lpstr>
      <vt:lpstr>2.0 PURPOSE &amp; SCOPE</vt:lpstr>
      <vt:lpstr>3.0 REPORTING METHODOLOGY</vt:lpstr>
      <vt:lpstr>4.0 HSE-MS COMPLIANCE STATUS</vt:lpstr>
      <vt:lpstr>5.0 HSE TRAINING &amp; COMPETENCY STATUS</vt:lpstr>
      <vt:lpstr>6.0 HSE-MS PERFORMANCE KPI SNAPSHOT</vt:lpstr>
      <vt:lpstr>7.0 FINDINGS &amp; CORRECTIVE ACTION PLAN</vt:lpstr>
      <vt:lpstr>8.0 CONCLUSION</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4</cp:revision>
  <dcterms:created xsi:type="dcterms:W3CDTF">2026-08-04T12:01:00Z</dcterms:created>
  <dcterms:modified xsi:type="dcterms:W3CDTF">2026-08-05T12:00:00Z</dcterms:modified>
</cp:coreProperties>
</file>